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bCs/>
          <w:sz w:val="44"/>
          <w:szCs w:val="44"/>
        </w:rPr>
      </w:pPr>
      <w:bookmarkStart w:id="1" w:name="_GoBack"/>
      <w:r>
        <w:rPr>
          <w:rFonts w:hint="eastAsia" w:asciiTheme="majorEastAsia" w:hAnsiTheme="majorEastAsia" w:eastAsiaTheme="majorEastAsia"/>
          <w:b/>
          <w:bCs/>
          <w:sz w:val="44"/>
          <w:szCs w:val="44"/>
        </w:rPr>
        <w:t>海口市农业农村局</w:t>
      </w:r>
    </w:p>
    <w:p>
      <w:pPr>
        <w:spacing w:line="600" w:lineRule="exact"/>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关于</w:t>
      </w:r>
      <w:r>
        <w:rPr>
          <w:rFonts w:hint="eastAsia" w:asciiTheme="majorEastAsia" w:hAnsiTheme="majorEastAsia" w:eastAsiaTheme="majorEastAsia"/>
          <w:b/>
          <w:bCs/>
          <w:sz w:val="44"/>
          <w:szCs w:val="44"/>
          <w:lang w:eastAsia="zh-CN"/>
        </w:rPr>
        <w:t>申报</w:t>
      </w:r>
      <w:r>
        <w:rPr>
          <w:rFonts w:hint="eastAsia" w:asciiTheme="majorEastAsia" w:hAnsiTheme="majorEastAsia" w:eastAsiaTheme="majorEastAsia"/>
          <w:b/>
          <w:bCs/>
          <w:sz w:val="44"/>
          <w:szCs w:val="44"/>
          <w:lang w:val="en-US" w:eastAsia="zh-CN"/>
        </w:rPr>
        <w:t>2021年</w:t>
      </w:r>
      <w:r>
        <w:rPr>
          <w:rFonts w:hint="eastAsia" w:asciiTheme="majorEastAsia" w:hAnsiTheme="majorEastAsia" w:eastAsiaTheme="majorEastAsia"/>
          <w:b/>
          <w:bCs/>
          <w:sz w:val="44"/>
          <w:szCs w:val="44"/>
        </w:rPr>
        <w:t>水产品初加工和冷藏保鲜设备补助</w:t>
      </w:r>
      <w:r>
        <w:rPr>
          <w:rFonts w:hint="eastAsia" w:asciiTheme="majorEastAsia" w:hAnsiTheme="majorEastAsia" w:eastAsiaTheme="majorEastAsia"/>
          <w:b/>
          <w:bCs/>
          <w:sz w:val="44"/>
          <w:szCs w:val="44"/>
          <w:lang w:eastAsia="zh-CN"/>
        </w:rPr>
        <w:t>项目</w:t>
      </w:r>
      <w:r>
        <w:rPr>
          <w:rFonts w:hint="eastAsia" w:asciiTheme="majorEastAsia" w:hAnsiTheme="majorEastAsia" w:eastAsiaTheme="majorEastAsia"/>
          <w:b/>
          <w:bCs/>
          <w:sz w:val="44"/>
          <w:szCs w:val="44"/>
        </w:rPr>
        <w:t>的通知</w:t>
      </w:r>
    </w:p>
    <w:p>
      <w:pPr>
        <w:spacing w:line="600" w:lineRule="exact"/>
      </w:pPr>
    </w:p>
    <w:p>
      <w:pPr>
        <w:spacing w:line="600" w:lineRule="exact"/>
        <w:rPr>
          <w:rFonts w:ascii="仿宋" w:hAnsi="仿宋" w:eastAsia="仿宋" w:cs="仿宋"/>
          <w:sz w:val="32"/>
          <w:szCs w:val="32"/>
        </w:rPr>
      </w:pPr>
      <w:r>
        <w:rPr>
          <w:rFonts w:hint="eastAsia" w:ascii="仿宋" w:hAnsi="仿宋" w:eastAsia="仿宋" w:cs="仿宋"/>
          <w:sz w:val="32"/>
          <w:szCs w:val="32"/>
        </w:rPr>
        <w:t>各农业企业：</w:t>
      </w:r>
    </w:p>
    <w:p>
      <w:pPr>
        <w:snapToGrid w:val="0"/>
        <w:spacing w:line="600" w:lineRule="exact"/>
        <w:ind w:firstLine="640" w:firstLineChars="200"/>
        <w:rPr>
          <w:rFonts w:hint="eastAsia" w:ascii="仿宋_GB2312" w:hAnsi="仿宋" w:eastAsia="仿宋_GB2312" w:cs="仿宋"/>
          <w:sz w:val="32"/>
          <w:szCs w:val="32"/>
        </w:rPr>
      </w:pPr>
      <w:r>
        <w:rPr>
          <w:rFonts w:hint="default" w:ascii="Times New Roman" w:hAnsi="Times New Roman" w:eastAsia="仿宋_GB2312" w:cs="Times New Roman"/>
          <w:bCs/>
          <w:kern w:val="0"/>
          <w:sz w:val="32"/>
          <w:szCs w:val="32"/>
        </w:rPr>
        <w:t>为推进渔业高质量发展和现代化建设，</w:t>
      </w:r>
      <w:r>
        <w:rPr>
          <w:rFonts w:hint="default" w:ascii="Times New Roman" w:hAnsi="Times New Roman" w:eastAsia="仿宋_GB2312" w:cs="Times New Roman"/>
          <w:sz w:val="32"/>
          <w:szCs w:val="32"/>
        </w:rPr>
        <w:t>提升水产品加工仓储现代化水平，提高水产品加工率、流通率和副产品利用率，促进一二三产融合发展</w:t>
      </w:r>
      <w:r>
        <w:rPr>
          <w:rFonts w:hint="eastAsia" w:ascii="Times New Roman" w:hAnsi="Times New Roman" w:eastAsia="仿宋_GB2312" w:cs="Times New Roman"/>
          <w:sz w:val="32"/>
          <w:szCs w:val="32"/>
          <w:lang w:eastAsia="zh-CN"/>
        </w:rPr>
        <w:t>。</w:t>
      </w:r>
      <w:r>
        <w:rPr>
          <w:rFonts w:hint="eastAsia" w:ascii="仿宋_GB2312" w:hAnsi="仿宋" w:eastAsia="仿宋_GB2312" w:cs="仿宋"/>
          <w:sz w:val="32"/>
          <w:szCs w:val="32"/>
          <w:lang w:eastAsia="zh-CN"/>
        </w:rPr>
        <w:t>近日，</w:t>
      </w:r>
      <w:r>
        <w:rPr>
          <w:rFonts w:hint="eastAsia" w:ascii="仿宋" w:hAnsi="仿宋" w:eastAsia="仿宋"/>
          <w:sz w:val="32"/>
          <w:szCs w:val="32"/>
          <w:lang w:eastAsia="zh-CN"/>
        </w:rPr>
        <w:t>海南省财政厅下达我市中央财政</w:t>
      </w:r>
      <w:r>
        <w:rPr>
          <w:rFonts w:hint="eastAsia" w:ascii="仿宋" w:hAnsi="仿宋" w:eastAsia="仿宋"/>
          <w:sz w:val="32"/>
          <w:szCs w:val="32"/>
          <w:lang w:val="en-US" w:eastAsia="zh-CN"/>
        </w:rPr>
        <w:t>2021年</w:t>
      </w:r>
      <w:r>
        <w:rPr>
          <w:rFonts w:hint="eastAsia" w:ascii="仿宋" w:hAnsi="仿宋" w:eastAsia="仿宋"/>
          <w:sz w:val="32"/>
          <w:szCs w:val="32"/>
          <w:lang w:eastAsia="zh-CN"/>
        </w:rPr>
        <w:t>渔业发展补助资金（其中含有水产品加工和冷藏保鲜设备补助资金）</w:t>
      </w:r>
      <w:r>
        <w:rPr>
          <w:rFonts w:hint="eastAsia" w:ascii="仿宋" w:hAnsi="仿宋" w:eastAsia="仿宋" w:cs="仿宋"/>
          <w:sz w:val="32"/>
          <w:szCs w:val="32"/>
          <w:lang w:val="en-US" w:eastAsia="zh-CN"/>
        </w:rPr>
        <w:t>。为发挥中央财政资金的引导作用，</w:t>
      </w:r>
      <w:r>
        <w:rPr>
          <w:rFonts w:hint="eastAsia" w:ascii="仿宋" w:hAnsi="仿宋" w:eastAsia="仿宋"/>
          <w:sz w:val="32"/>
          <w:szCs w:val="32"/>
          <w:lang w:val="en-US" w:eastAsia="zh-CN"/>
        </w:rPr>
        <w:t>切实加强资金使用管理，确保专款专用，提高资金使用效益。我局</w:t>
      </w:r>
      <w:r>
        <w:rPr>
          <w:rFonts w:hint="eastAsia" w:ascii="仿宋_GB2312" w:hAnsi="仿宋" w:eastAsia="仿宋_GB2312" w:cs="仿宋"/>
          <w:sz w:val="32"/>
          <w:szCs w:val="32"/>
        </w:rPr>
        <w:t>根据《海南省农业农村厅办公室关于开展水产品初加工和冷藏保鲜设备补助项目及休闲渔业项目摸底工作的通知》（琼农办〔2021〕69号）</w:t>
      </w:r>
      <w:r>
        <w:rPr>
          <w:rFonts w:hint="eastAsia" w:ascii="仿宋_GB2312" w:hAnsi="仿宋" w:eastAsia="仿宋_GB2312" w:cs="仿宋"/>
          <w:sz w:val="32"/>
          <w:szCs w:val="32"/>
          <w:lang w:eastAsia="zh-CN"/>
        </w:rPr>
        <w:t>及资金下达有关要求，</w:t>
      </w:r>
      <w:r>
        <w:rPr>
          <w:rFonts w:hint="eastAsia" w:ascii="仿宋" w:hAnsi="仿宋" w:eastAsia="仿宋" w:cs="宋体"/>
          <w:color w:val="000000"/>
          <w:kern w:val="0"/>
          <w:sz w:val="32"/>
          <w:szCs w:val="32"/>
          <w:lang w:val="en-US" w:eastAsia="zh-CN" w:bidi="ar-SA"/>
        </w:rPr>
        <w:t>拟对我市水产品初加工和冷藏保鲜等设施设备进行资金补助。</w:t>
      </w:r>
      <w:r>
        <w:rPr>
          <w:rFonts w:hint="eastAsia" w:ascii="仿宋_GB2312" w:hAnsi="仿宋" w:eastAsia="仿宋_GB2312" w:cs="仿宋"/>
          <w:sz w:val="32"/>
          <w:szCs w:val="32"/>
        </w:rPr>
        <w:t>现将有关事项通知如下。</w:t>
      </w:r>
    </w:p>
    <w:p>
      <w:pPr>
        <w:keepNext w:val="0"/>
        <w:keepLines w:val="0"/>
        <w:pageBreakBefore w:val="0"/>
        <w:kinsoku/>
        <w:wordWrap/>
        <w:overflowPunct/>
        <w:topLinePunct w:val="0"/>
        <w:bidi w:val="0"/>
        <w:spacing w:before="0" w:beforeLines="0" w:after="0" w:afterLines="0" w:line="500" w:lineRule="exact"/>
        <w:ind w:left="0" w:leftChars="0" w:right="0" w:rightChars="0" w:firstLine="578" w:firstLineChars="180"/>
        <w:textAlignment w:val="auto"/>
        <w:outlineLvl w:val="9"/>
        <w:rPr>
          <w:rFonts w:hint="eastAsia" w:ascii="仿宋" w:hAnsi="仿宋" w:eastAsia="仿宋" w:cs="仿宋"/>
          <w:b/>
          <w:kern w:val="0"/>
          <w:sz w:val="32"/>
          <w:szCs w:val="32"/>
        </w:rPr>
      </w:pPr>
      <w:r>
        <w:rPr>
          <w:rFonts w:hint="eastAsia" w:ascii="仿宋" w:hAnsi="仿宋" w:eastAsia="仿宋" w:cs="仿宋"/>
          <w:b/>
          <w:kern w:val="0"/>
          <w:sz w:val="32"/>
          <w:szCs w:val="32"/>
          <w:lang w:eastAsia="zh-CN"/>
        </w:rPr>
        <w:t>一</w:t>
      </w:r>
      <w:r>
        <w:rPr>
          <w:rFonts w:hint="eastAsia" w:ascii="仿宋" w:hAnsi="仿宋" w:eastAsia="仿宋" w:cs="仿宋"/>
          <w:b/>
          <w:kern w:val="0"/>
          <w:sz w:val="32"/>
          <w:szCs w:val="32"/>
        </w:rPr>
        <w:t>、补</w:t>
      </w:r>
      <w:r>
        <w:rPr>
          <w:rFonts w:hint="eastAsia" w:ascii="仿宋" w:hAnsi="仿宋" w:eastAsia="仿宋" w:cs="仿宋"/>
          <w:b/>
          <w:kern w:val="0"/>
          <w:sz w:val="32"/>
          <w:szCs w:val="32"/>
          <w:lang w:eastAsia="zh-CN"/>
        </w:rPr>
        <w:t>助</w:t>
      </w:r>
      <w:r>
        <w:rPr>
          <w:rFonts w:hint="eastAsia" w:ascii="仿宋" w:hAnsi="仿宋" w:eastAsia="仿宋" w:cs="仿宋"/>
          <w:b/>
          <w:kern w:val="0"/>
          <w:sz w:val="32"/>
          <w:szCs w:val="32"/>
        </w:rPr>
        <w:t>范围和对象</w:t>
      </w:r>
    </w:p>
    <w:p>
      <w:pPr>
        <w:keepNext w:val="0"/>
        <w:keepLines w:val="0"/>
        <w:pageBreakBefore w:val="0"/>
        <w:widowControl/>
        <w:kinsoku/>
        <w:wordWrap/>
        <w:overflowPunct/>
        <w:topLinePunct w:val="0"/>
        <w:autoSpaceDE/>
        <w:autoSpaceDN/>
        <w:bidi w:val="0"/>
        <w:adjustRightInd w:val="0"/>
        <w:snapToGrid w:val="0"/>
        <w:spacing w:line="590" w:lineRule="exact"/>
        <w:ind w:firstLine="660"/>
        <w:textAlignment w:val="auto"/>
        <w:rPr>
          <w:rFonts w:hint="eastAsia" w:ascii="仿宋" w:hAnsi="仿宋" w:eastAsia="仿宋" w:cs="仿宋"/>
          <w:sz w:val="32"/>
          <w:szCs w:val="32"/>
          <w:lang w:val="en-US" w:eastAsia="zh-CN"/>
        </w:rPr>
      </w:pPr>
      <w:r>
        <w:rPr>
          <w:rFonts w:hint="eastAsia" w:ascii="仿宋" w:hAnsi="仿宋" w:eastAsia="仿宋" w:cs="仿宋"/>
          <w:bCs/>
          <w:kern w:val="0"/>
          <w:sz w:val="32"/>
          <w:szCs w:val="32"/>
          <w:lang w:eastAsia="zh-CN"/>
        </w:rPr>
        <w:t>（一）补贴范围：</w:t>
      </w:r>
      <w:r>
        <w:rPr>
          <w:rFonts w:hint="eastAsia" w:ascii="仿宋" w:hAnsi="仿宋" w:eastAsia="仿宋" w:cs="仿宋"/>
          <w:bCs/>
          <w:kern w:val="0"/>
          <w:sz w:val="32"/>
          <w:szCs w:val="32"/>
        </w:rPr>
        <w:t>项目重点</w:t>
      </w:r>
      <w:r>
        <w:rPr>
          <w:rFonts w:hint="eastAsia" w:ascii="仿宋" w:hAnsi="仿宋" w:eastAsia="仿宋" w:cs="仿宋"/>
          <w:sz w:val="32"/>
          <w:szCs w:val="32"/>
        </w:rPr>
        <w:t>支持</w:t>
      </w:r>
      <w:r>
        <w:rPr>
          <w:rFonts w:hint="eastAsia" w:ascii="仿宋" w:hAnsi="仿宋" w:eastAsia="仿宋" w:cs="仿宋"/>
          <w:sz w:val="32"/>
          <w:szCs w:val="32"/>
          <w:highlight w:val="none"/>
        </w:rPr>
        <w:t>水产品清洗、分级、分割、包装、低温暂养、保鲜冷冻、副产品利用、废水处理、信息化</w:t>
      </w:r>
      <w:r>
        <w:rPr>
          <w:rFonts w:hint="eastAsia" w:ascii="仿宋" w:hAnsi="仿宋" w:eastAsia="仿宋" w:cs="仿宋"/>
          <w:sz w:val="32"/>
          <w:szCs w:val="32"/>
        </w:rPr>
        <w:t>等设备购置</w:t>
      </w:r>
      <w:r>
        <w:rPr>
          <w:rFonts w:hint="eastAsia" w:ascii="仿宋_GB2312" w:hAnsi="仿宋" w:eastAsia="仿宋_GB2312" w:cs="仿宋"/>
          <w:sz w:val="32"/>
          <w:szCs w:val="32"/>
        </w:rPr>
        <w:t>（设备补助类型及标准见附件1）</w:t>
      </w:r>
      <w:r>
        <w:rPr>
          <w:rFonts w:hint="eastAsia" w:ascii="仿宋" w:hAnsi="仿宋" w:eastAsia="仿宋" w:cs="仿宋"/>
          <w:sz w:val="32"/>
          <w:szCs w:val="32"/>
          <w:lang w:eastAsia="zh-CN"/>
        </w:rPr>
        <w:t>，主要对</w:t>
      </w:r>
      <w:r>
        <w:rPr>
          <w:rFonts w:hint="eastAsia" w:ascii="仿宋" w:hAnsi="仿宋" w:eastAsia="仿宋" w:cs="仿宋"/>
          <w:sz w:val="32"/>
          <w:szCs w:val="32"/>
          <w:lang w:val="en-US" w:eastAsia="zh-CN"/>
        </w:rPr>
        <w:t>2021年1月1日之后购置的水产品初加工和冷藏保鲜设备予以补助，此前购置的设备不予支持。</w:t>
      </w:r>
    </w:p>
    <w:p>
      <w:pPr>
        <w:keepNext w:val="0"/>
        <w:keepLines w:val="0"/>
        <w:pageBreakBefore w:val="0"/>
        <w:widowControl/>
        <w:kinsoku/>
        <w:wordWrap/>
        <w:overflowPunct/>
        <w:topLinePunct w:val="0"/>
        <w:autoSpaceDE/>
        <w:autoSpaceDN/>
        <w:bidi w:val="0"/>
        <w:adjustRightInd w:val="0"/>
        <w:snapToGrid w:val="0"/>
        <w:spacing w:line="590" w:lineRule="exact"/>
        <w:ind w:firstLine="66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（二）补助对象：</w:t>
      </w:r>
    </w:p>
    <w:p>
      <w:pPr>
        <w:keepNext w:val="0"/>
        <w:keepLines w:val="0"/>
        <w:pageBreakBefore w:val="0"/>
        <w:widowControl/>
        <w:kinsoku/>
        <w:wordWrap/>
        <w:overflowPunct/>
        <w:topLinePunct w:val="0"/>
        <w:autoSpaceDE/>
        <w:autoSpaceDN/>
        <w:bidi w:val="0"/>
        <w:adjustRightInd w:val="0"/>
        <w:snapToGrid w:val="0"/>
        <w:spacing w:line="590" w:lineRule="exact"/>
        <w:ind w:firstLine="660"/>
        <w:textAlignment w:val="auto"/>
        <w:rPr>
          <w:rFonts w:hint="eastAsia" w:ascii="仿宋" w:hAnsi="仿宋" w:eastAsia="仿宋" w:cs="仿宋"/>
          <w:color w:val="000000"/>
          <w:sz w:val="32"/>
          <w:szCs w:val="32"/>
        </w:rPr>
      </w:pP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依法设立的具备水产品加工仓储能力的企业、合作社或家庭渔场等；</w:t>
      </w:r>
    </w:p>
    <w:p>
      <w:pPr>
        <w:keepNext w:val="0"/>
        <w:keepLines w:val="0"/>
        <w:pageBreakBefore w:val="0"/>
        <w:widowControl/>
        <w:kinsoku/>
        <w:wordWrap/>
        <w:overflowPunct/>
        <w:topLinePunct w:val="0"/>
        <w:autoSpaceDE/>
        <w:autoSpaceDN/>
        <w:bidi w:val="0"/>
        <w:adjustRightInd w:val="0"/>
        <w:snapToGrid w:val="0"/>
        <w:spacing w:line="590" w:lineRule="exact"/>
        <w:ind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具有固定生产场所，已落实加工用地指标；</w:t>
      </w:r>
    </w:p>
    <w:p>
      <w:pPr>
        <w:keepNext w:val="0"/>
        <w:keepLines w:val="0"/>
        <w:pageBreakBefore w:val="0"/>
        <w:widowControl/>
        <w:kinsoku/>
        <w:wordWrap/>
        <w:overflowPunct/>
        <w:topLinePunct w:val="0"/>
        <w:autoSpaceDE/>
        <w:autoSpaceDN/>
        <w:bidi w:val="0"/>
        <w:adjustRightInd w:val="0"/>
        <w:snapToGrid w:val="0"/>
        <w:spacing w:line="590" w:lineRule="exact"/>
        <w:ind w:firstLine="660"/>
        <w:textAlignment w:val="auto"/>
        <w:rPr>
          <w:rFonts w:hint="eastAsia" w:ascii="仿宋" w:hAnsi="仿宋" w:eastAsia="仿宋" w:cs="仿宋"/>
          <w:bCs/>
          <w:kern w:val="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bCs/>
          <w:kern w:val="0"/>
          <w:sz w:val="32"/>
          <w:szCs w:val="32"/>
        </w:rPr>
        <w:t>符合国家、地方农产品加工业管理有关法律法规要求，食品生产企业应持有《</w:t>
      </w:r>
      <w:r>
        <w:rPr>
          <w:rFonts w:hint="eastAsia" w:ascii="仿宋" w:hAnsi="仿宋" w:eastAsia="仿宋" w:cs="仿宋"/>
          <w:color w:val="000000"/>
          <w:sz w:val="32"/>
          <w:szCs w:val="32"/>
        </w:rPr>
        <w:t>食品生产许可证》</w:t>
      </w:r>
      <w:r>
        <w:rPr>
          <w:rFonts w:hint="eastAsia" w:ascii="仿宋" w:hAnsi="仿宋" w:eastAsia="仿宋" w:cs="仿宋"/>
          <w:bCs/>
          <w:kern w:val="0"/>
          <w:sz w:val="32"/>
          <w:szCs w:val="32"/>
        </w:rPr>
        <w:t>，产品质量符合国家食品安全标准，近三年未发生质量安全事件；</w:t>
      </w:r>
    </w:p>
    <w:p>
      <w:pPr>
        <w:keepNext w:val="0"/>
        <w:keepLines w:val="0"/>
        <w:pageBreakBefore w:val="0"/>
        <w:widowControl/>
        <w:kinsoku/>
        <w:wordWrap/>
        <w:overflowPunct/>
        <w:topLinePunct w:val="0"/>
        <w:autoSpaceDE/>
        <w:autoSpaceDN/>
        <w:bidi w:val="0"/>
        <w:adjustRightInd w:val="0"/>
        <w:snapToGrid w:val="0"/>
        <w:spacing w:line="590" w:lineRule="exact"/>
        <w:ind w:firstLine="660"/>
        <w:textAlignment w:val="auto"/>
        <w:rPr>
          <w:rFonts w:hint="eastAsia" w:ascii="仿宋" w:hAnsi="仿宋" w:eastAsia="仿宋" w:cs="仿宋"/>
          <w:color w:val="000000"/>
          <w:sz w:val="32"/>
          <w:szCs w:val="32"/>
        </w:rPr>
      </w:pP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原料主要来自国内养殖或捕捞；</w:t>
      </w:r>
    </w:p>
    <w:p>
      <w:pPr>
        <w:keepNext w:val="0"/>
        <w:keepLines w:val="0"/>
        <w:pageBreakBefore w:val="0"/>
        <w:widowControl/>
        <w:kinsoku/>
        <w:wordWrap/>
        <w:overflowPunct/>
        <w:topLinePunct w:val="0"/>
        <w:autoSpaceDE/>
        <w:autoSpaceDN/>
        <w:bidi w:val="0"/>
        <w:adjustRightInd w:val="0"/>
        <w:snapToGrid w:val="0"/>
        <w:spacing w:line="590" w:lineRule="exact"/>
        <w:ind w:firstLine="660"/>
        <w:textAlignment w:val="auto"/>
        <w:rPr>
          <w:rFonts w:hint="eastAsia" w:ascii="仿宋" w:hAnsi="仿宋" w:eastAsia="仿宋" w:cs="仿宋"/>
          <w:b/>
          <w:bCs/>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优先支持提升潜力大、建设条件成熟、带动能力强、科技含量高的项目建设，对</w:t>
      </w:r>
      <w:r>
        <w:rPr>
          <w:rFonts w:hint="eastAsia" w:ascii="仿宋" w:hAnsi="仿宋" w:eastAsia="仿宋" w:cs="仿宋"/>
          <w:bCs/>
          <w:kern w:val="0"/>
          <w:sz w:val="32"/>
          <w:szCs w:val="32"/>
        </w:rPr>
        <w:t>主产区就地加工、水产品</w:t>
      </w:r>
      <w:r>
        <w:rPr>
          <w:rFonts w:hint="eastAsia" w:ascii="仿宋" w:hAnsi="仿宋" w:eastAsia="仿宋" w:cs="仿宋"/>
          <w:bCs/>
          <w:kern w:val="0"/>
          <w:sz w:val="32"/>
          <w:szCs w:val="32"/>
          <w:lang w:eastAsia="zh-CN"/>
        </w:rPr>
        <w:t>初</w:t>
      </w:r>
      <w:r>
        <w:rPr>
          <w:rFonts w:hint="eastAsia" w:ascii="仿宋" w:hAnsi="仿宋" w:eastAsia="仿宋" w:cs="仿宋"/>
          <w:bCs/>
          <w:kern w:val="0"/>
          <w:sz w:val="32"/>
          <w:szCs w:val="32"/>
        </w:rPr>
        <w:t>加工、大宗产品收储加工等给予重点支持，对脱贫地区特色水产品加工、稻渔和大水面等生态产品加工等给予特殊考虑。</w:t>
      </w:r>
    </w:p>
    <w:p>
      <w:pPr>
        <w:keepNext w:val="0"/>
        <w:keepLines w:val="0"/>
        <w:pageBreakBefore w:val="0"/>
        <w:kinsoku/>
        <w:wordWrap/>
        <w:overflowPunct/>
        <w:topLinePunct w:val="0"/>
        <w:bidi w:val="0"/>
        <w:spacing w:before="0" w:beforeLines="0" w:after="0" w:afterLines="0" w:line="500" w:lineRule="exact"/>
        <w:ind w:left="0" w:leftChars="0" w:right="0" w:rightChars="0"/>
        <w:textAlignment w:val="auto"/>
        <w:outlineLvl w:val="9"/>
        <w:rPr>
          <w:rFonts w:hint="eastAsia" w:ascii="仿宋" w:hAnsi="仿宋" w:eastAsia="仿宋" w:cs="仿宋"/>
          <w:b/>
          <w:kern w:val="0"/>
          <w:sz w:val="32"/>
          <w:szCs w:val="32"/>
        </w:rPr>
      </w:pPr>
      <w:r>
        <w:rPr>
          <w:rFonts w:hint="eastAsia" w:ascii="黑体" w:hAnsi="黑体" w:eastAsia="黑体" w:cs="黑体"/>
          <w:b/>
          <w:kern w:val="0"/>
          <w:sz w:val="32"/>
          <w:szCs w:val="32"/>
        </w:rPr>
        <w:t xml:space="preserve"> </w:t>
      </w:r>
      <w:r>
        <w:rPr>
          <w:rFonts w:hint="eastAsia" w:ascii="黑体" w:hAnsi="黑体" w:eastAsia="黑体" w:cs="黑体"/>
          <w:b/>
          <w:kern w:val="0"/>
          <w:sz w:val="32"/>
          <w:szCs w:val="32"/>
          <w:lang w:val="en-US" w:eastAsia="zh-CN"/>
        </w:rPr>
        <w:t xml:space="preserve">   </w:t>
      </w: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lang w:eastAsia="zh-CN"/>
        </w:rPr>
        <w:t>二</w:t>
      </w:r>
      <w:r>
        <w:rPr>
          <w:rFonts w:hint="eastAsia" w:ascii="仿宋" w:hAnsi="仿宋" w:eastAsia="仿宋" w:cs="仿宋"/>
          <w:b/>
          <w:kern w:val="0"/>
          <w:sz w:val="32"/>
          <w:szCs w:val="32"/>
        </w:rPr>
        <w:t>、补</w:t>
      </w:r>
      <w:r>
        <w:rPr>
          <w:rFonts w:hint="eastAsia" w:ascii="仿宋" w:hAnsi="仿宋" w:eastAsia="仿宋" w:cs="仿宋"/>
          <w:b/>
          <w:kern w:val="0"/>
          <w:sz w:val="32"/>
          <w:szCs w:val="32"/>
          <w:lang w:eastAsia="zh-CN"/>
        </w:rPr>
        <w:t>助</w:t>
      </w:r>
      <w:r>
        <w:rPr>
          <w:rFonts w:hint="eastAsia" w:ascii="仿宋" w:hAnsi="仿宋" w:eastAsia="仿宋" w:cs="仿宋"/>
          <w:b/>
          <w:kern w:val="0"/>
          <w:sz w:val="32"/>
          <w:szCs w:val="32"/>
        </w:rPr>
        <w:t>方式</w:t>
      </w:r>
      <w:r>
        <w:rPr>
          <w:rFonts w:hint="eastAsia" w:ascii="仿宋" w:hAnsi="仿宋" w:eastAsia="仿宋" w:cs="仿宋"/>
          <w:b/>
          <w:kern w:val="0"/>
          <w:sz w:val="32"/>
          <w:szCs w:val="32"/>
          <w:lang w:eastAsia="zh-CN"/>
        </w:rPr>
        <w:t>和标准</w:t>
      </w:r>
    </w:p>
    <w:p>
      <w:pPr>
        <w:keepNext w:val="0"/>
        <w:keepLines w:val="0"/>
        <w:pageBreakBefore w:val="0"/>
        <w:widowControl/>
        <w:kinsoku/>
        <w:wordWrap/>
        <w:overflowPunct/>
        <w:topLinePunct w:val="0"/>
        <w:autoSpaceDE/>
        <w:autoSpaceDN/>
        <w:bidi w:val="0"/>
        <w:adjustRightInd w:val="0"/>
        <w:snapToGrid w:val="0"/>
        <w:spacing w:line="590" w:lineRule="exact"/>
        <w:ind w:firstLine="660"/>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lang w:val="en-US" w:eastAsia="zh-CN"/>
        </w:rPr>
        <w:t>一</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补助方式</w:t>
      </w:r>
      <w:r>
        <w:rPr>
          <w:rFonts w:hint="eastAsia" w:ascii="仿宋" w:hAnsi="仿宋" w:eastAsia="仿宋" w:cs="仿宋"/>
          <w:b w:val="0"/>
          <w:bCs/>
          <w:kern w:val="0"/>
          <w:sz w:val="32"/>
          <w:szCs w:val="32"/>
          <w:lang w:eastAsia="zh-CN"/>
        </w:rPr>
        <w:t>：</w:t>
      </w:r>
      <w:r>
        <w:rPr>
          <w:rFonts w:hint="eastAsia" w:ascii="仿宋" w:hAnsi="仿宋" w:eastAsia="仿宋" w:cs="仿宋"/>
          <w:bCs/>
          <w:kern w:val="0"/>
          <w:sz w:val="32"/>
          <w:szCs w:val="32"/>
        </w:rPr>
        <w:t>项目支持水产品</w:t>
      </w:r>
      <w:r>
        <w:rPr>
          <w:rFonts w:hint="eastAsia" w:ascii="仿宋" w:hAnsi="仿宋" w:eastAsia="仿宋" w:cs="仿宋"/>
          <w:bCs/>
          <w:kern w:val="0"/>
          <w:sz w:val="32"/>
          <w:szCs w:val="32"/>
          <w:lang w:eastAsia="zh-CN"/>
        </w:rPr>
        <w:t>初</w:t>
      </w:r>
      <w:r>
        <w:rPr>
          <w:rFonts w:hint="eastAsia" w:ascii="仿宋" w:hAnsi="仿宋" w:eastAsia="仿宋" w:cs="仿宋"/>
          <w:bCs/>
          <w:kern w:val="0"/>
          <w:sz w:val="32"/>
          <w:szCs w:val="32"/>
        </w:rPr>
        <w:t>加工和仓储保鲜设备配备，对</w:t>
      </w:r>
      <w:r>
        <w:rPr>
          <w:rFonts w:hint="eastAsia" w:ascii="仿宋" w:hAnsi="仿宋" w:eastAsia="仿宋" w:cs="仿宋"/>
          <w:sz w:val="32"/>
          <w:szCs w:val="32"/>
        </w:rPr>
        <w:t>提高效率、提升品质、</w:t>
      </w:r>
      <w:r>
        <w:rPr>
          <w:rFonts w:hint="eastAsia" w:ascii="仿宋" w:hAnsi="仿宋" w:eastAsia="仿宋" w:cs="仿宋"/>
          <w:bCs/>
          <w:kern w:val="0"/>
          <w:sz w:val="32"/>
          <w:szCs w:val="32"/>
        </w:rPr>
        <w:t>资源节约、生态环保、生产安全</w:t>
      </w:r>
      <w:r>
        <w:rPr>
          <w:rFonts w:hint="eastAsia" w:ascii="仿宋" w:hAnsi="仿宋" w:eastAsia="仿宋" w:cs="仿宋"/>
          <w:sz w:val="32"/>
          <w:szCs w:val="32"/>
        </w:rPr>
        <w:t>的加工和仓储保鲜设备购置给予补助。</w:t>
      </w:r>
      <w:r>
        <w:rPr>
          <w:rFonts w:hint="eastAsia" w:ascii="仿宋" w:hAnsi="仿宋" w:eastAsia="仿宋" w:cs="仿宋"/>
          <w:bCs/>
          <w:kern w:val="0"/>
          <w:sz w:val="32"/>
          <w:szCs w:val="32"/>
          <w:highlight w:val="none"/>
        </w:rPr>
        <w:t>项目采取“先建后补”的方式开展建设，</w:t>
      </w:r>
      <w:r>
        <w:rPr>
          <w:rFonts w:hint="eastAsia" w:ascii="仿宋" w:hAnsi="仿宋" w:eastAsia="仿宋" w:cs="仿宋"/>
          <w:bCs/>
          <w:kern w:val="0"/>
          <w:sz w:val="32"/>
          <w:szCs w:val="32"/>
        </w:rPr>
        <w:t>通过</w:t>
      </w:r>
      <w:r>
        <w:rPr>
          <w:rFonts w:hint="eastAsia" w:ascii="仿宋" w:hAnsi="仿宋" w:eastAsia="仿宋" w:cs="仿宋"/>
          <w:bCs/>
          <w:color w:val="auto"/>
          <w:kern w:val="0"/>
          <w:sz w:val="32"/>
          <w:szCs w:val="32"/>
          <w:lang w:val="zh-CN"/>
        </w:rPr>
        <w:t>示范引领，带动产业发展</w:t>
      </w:r>
      <w:r>
        <w:rPr>
          <w:rFonts w:hint="eastAsia" w:ascii="仿宋" w:hAnsi="仿宋" w:eastAsia="仿宋" w:cs="仿宋"/>
          <w:bCs/>
          <w:color w:val="auto"/>
          <w:kern w:val="0"/>
          <w:sz w:val="32"/>
          <w:szCs w:val="32"/>
        </w:rPr>
        <w:t>。</w:t>
      </w:r>
    </w:p>
    <w:p>
      <w:pPr>
        <w:snapToGrid w:val="0"/>
        <w:spacing w:line="600" w:lineRule="exact"/>
        <w:ind w:firstLine="640" w:firstLineChars="200"/>
        <w:rPr>
          <w:rFonts w:hint="eastAsia" w:ascii="仿宋_GB2312" w:hAnsi="仿宋" w:eastAsia="仿宋_GB2312" w:cs="仿宋"/>
          <w:sz w:val="32"/>
          <w:szCs w:val="32"/>
        </w:rPr>
      </w:pPr>
      <w:r>
        <w:rPr>
          <w:rFonts w:hint="eastAsia" w:ascii="仿宋" w:hAnsi="仿宋" w:eastAsia="仿宋" w:cs="仿宋"/>
          <w:b w:val="0"/>
          <w:bCs/>
          <w:color w:val="000000"/>
          <w:kern w:val="0"/>
          <w:sz w:val="32"/>
          <w:szCs w:val="32"/>
          <w:lang w:eastAsia="zh-CN"/>
        </w:rPr>
        <w:t>（二）</w:t>
      </w:r>
      <w:r>
        <w:rPr>
          <w:rFonts w:hint="eastAsia" w:ascii="仿宋" w:hAnsi="仿宋" w:eastAsia="仿宋" w:cs="仿宋"/>
          <w:b w:val="0"/>
          <w:bCs/>
          <w:color w:val="000000"/>
          <w:kern w:val="0"/>
          <w:sz w:val="32"/>
          <w:szCs w:val="32"/>
        </w:rPr>
        <w:t>补助标准</w:t>
      </w:r>
      <w:r>
        <w:rPr>
          <w:rFonts w:hint="eastAsia" w:ascii="仿宋" w:hAnsi="仿宋" w:eastAsia="仿宋" w:cs="仿宋"/>
          <w:b w:val="0"/>
          <w:bCs/>
          <w:color w:val="000000"/>
          <w:kern w:val="0"/>
          <w:sz w:val="32"/>
          <w:szCs w:val="32"/>
          <w:lang w:eastAsia="zh-CN"/>
        </w:rPr>
        <w:t>：</w:t>
      </w:r>
      <w:r>
        <w:rPr>
          <w:rFonts w:hint="eastAsia" w:ascii="仿宋" w:hAnsi="仿宋" w:eastAsia="仿宋" w:cs="仿宋"/>
          <w:bCs/>
          <w:color w:val="000000"/>
          <w:kern w:val="0"/>
          <w:sz w:val="32"/>
          <w:szCs w:val="32"/>
        </w:rPr>
        <w:t>项目单个设备补助不超过各设备补助上限，且不超过设备购置价格的30%，</w:t>
      </w:r>
      <w:r>
        <w:rPr>
          <w:rFonts w:hint="eastAsia" w:ascii="仿宋" w:hAnsi="仿宋" w:eastAsia="仿宋" w:cs="仿宋"/>
          <w:bCs/>
          <w:color w:val="000000"/>
          <w:kern w:val="0"/>
          <w:sz w:val="32"/>
          <w:szCs w:val="32"/>
          <w:highlight w:val="none"/>
        </w:rPr>
        <w:t>单个项目具体实施单位补助额度最高不超过150万元</w:t>
      </w:r>
      <w:r>
        <w:rPr>
          <w:rFonts w:hint="eastAsia" w:ascii="仿宋" w:hAnsi="仿宋" w:eastAsia="仿宋" w:cs="仿宋"/>
          <w:bCs/>
          <w:color w:val="000000"/>
          <w:kern w:val="0"/>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、有关要求</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（一</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请各</w:t>
      </w:r>
      <w:r>
        <w:rPr>
          <w:rFonts w:hint="eastAsia" w:ascii="仿宋_GB2312" w:hAnsi="仿宋" w:eastAsia="仿宋_GB2312" w:cs="仿宋"/>
          <w:sz w:val="32"/>
          <w:szCs w:val="32"/>
          <w:lang w:eastAsia="zh-CN"/>
        </w:rPr>
        <w:t>农业</w:t>
      </w:r>
      <w:r>
        <w:rPr>
          <w:rFonts w:hint="eastAsia" w:ascii="仿宋_GB2312" w:hAnsi="仿宋" w:eastAsia="仿宋_GB2312" w:cs="仿宋"/>
          <w:sz w:val="32"/>
          <w:szCs w:val="32"/>
        </w:rPr>
        <w:t>企业按</w:t>
      </w:r>
      <w:r>
        <w:rPr>
          <w:rFonts w:hint="eastAsia" w:ascii="仿宋_GB2312" w:hAnsi="仿宋" w:eastAsia="仿宋_GB2312" w:cs="仿宋"/>
          <w:sz w:val="32"/>
          <w:szCs w:val="32"/>
          <w:lang w:eastAsia="zh-CN"/>
        </w:rPr>
        <w:t>照省有关要求，参照设备补助类型及标准认真</w:t>
      </w:r>
      <w:r>
        <w:rPr>
          <w:rFonts w:hint="eastAsia" w:ascii="仿宋_GB2312" w:hAnsi="仿宋" w:eastAsia="仿宋_GB2312" w:cs="仿宋"/>
          <w:sz w:val="32"/>
          <w:szCs w:val="32"/>
        </w:rPr>
        <w:t>填写2021年水产品初加工和冷藏保鲜设备补助项目申报表（见附件2），于6月</w:t>
      </w:r>
      <w:r>
        <w:rPr>
          <w:rFonts w:hint="eastAsia" w:ascii="仿宋_GB2312" w:hAnsi="仿宋" w:eastAsia="仿宋_GB2312" w:cs="仿宋"/>
          <w:sz w:val="32"/>
          <w:szCs w:val="32"/>
          <w:lang w:val="en-US" w:eastAsia="zh-CN"/>
        </w:rPr>
        <w:t>18</w:t>
      </w:r>
      <w:r>
        <w:rPr>
          <w:rFonts w:hint="eastAsia" w:ascii="仿宋_GB2312" w:hAnsi="仿宋" w:eastAsia="仿宋_GB2312" w:cs="仿宋"/>
          <w:sz w:val="32"/>
          <w:szCs w:val="32"/>
        </w:rPr>
        <w:t>日前</w:t>
      </w:r>
      <w:r>
        <w:rPr>
          <w:rFonts w:hint="eastAsia" w:ascii="仿宋_GB2312" w:hAnsi="仿宋" w:eastAsia="仿宋_GB2312" w:cs="仿宋"/>
          <w:sz w:val="32"/>
          <w:szCs w:val="32"/>
          <w:lang w:eastAsia="zh-CN"/>
        </w:rPr>
        <w:t>加盖公章</w:t>
      </w:r>
      <w:r>
        <w:rPr>
          <w:rFonts w:hint="eastAsia" w:ascii="仿宋_GB2312" w:hAnsi="仿宋" w:eastAsia="仿宋_GB2312" w:cs="仿宋"/>
          <w:sz w:val="32"/>
          <w:szCs w:val="32"/>
        </w:rPr>
        <w:t>报送</w:t>
      </w:r>
      <w:r>
        <w:rPr>
          <w:rFonts w:hint="eastAsia" w:ascii="仿宋_GB2312" w:hAnsi="仿宋" w:eastAsia="仿宋_GB2312" w:cs="仿宋"/>
          <w:sz w:val="32"/>
          <w:szCs w:val="32"/>
          <w:lang w:eastAsia="zh-CN"/>
        </w:rPr>
        <w:t>我</w:t>
      </w:r>
      <w:r>
        <w:rPr>
          <w:rFonts w:hint="eastAsia" w:ascii="仿宋_GB2312" w:hAnsi="仿宋" w:eastAsia="仿宋_GB2312" w:cs="仿宋"/>
          <w:sz w:val="32"/>
          <w:szCs w:val="32"/>
        </w:rPr>
        <w:t>局农村社会事业和乡村产业发展科（邮箱：cyk68723608@126.com）。</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二</w:t>
      </w:r>
      <w:r>
        <w:rPr>
          <w:rFonts w:hint="eastAsia" w:ascii="仿宋_GB2312" w:hAnsi="仿宋" w:eastAsia="仿宋_GB2312" w:cs="仿宋"/>
          <w:sz w:val="32"/>
          <w:szCs w:val="32"/>
        </w:rPr>
        <w:t>）我局将根据</w:t>
      </w:r>
      <w:r>
        <w:rPr>
          <w:rFonts w:hint="eastAsia" w:ascii="仿宋_GB2312" w:hAnsi="仿宋" w:eastAsia="仿宋_GB2312" w:cs="仿宋"/>
          <w:sz w:val="32"/>
          <w:szCs w:val="32"/>
          <w:lang w:eastAsia="zh-CN"/>
        </w:rPr>
        <w:t>各农业企业申报的</w:t>
      </w:r>
      <w:r>
        <w:rPr>
          <w:rFonts w:hint="eastAsia" w:ascii="仿宋_GB2312" w:hAnsi="仿宋" w:eastAsia="仿宋_GB2312" w:cs="仿宋"/>
          <w:sz w:val="32"/>
          <w:szCs w:val="32"/>
        </w:rPr>
        <w:t>设备</w:t>
      </w:r>
      <w:r>
        <w:rPr>
          <w:rFonts w:hint="eastAsia" w:ascii="仿宋_GB2312" w:hAnsi="仿宋" w:eastAsia="仿宋_GB2312" w:cs="仿宋"/>
          <w:sz w:val="32"/>
          <w:szCs w:val="32"/>
          <w:lang w:eastAsia="zh-CN"/>
        </w:rPr>
        <w:t>情况，</w:t>
      </w:r>
      <w:r>
        <w:rPr>
          <w:rFonts w:hint="eastAsia" w:ascii="仿宋_GB2312" w:hAnsi="仿宋" w:eastAsia="仿宋_GB2312" w:cs="仿宋"/>
          <w:sz w:val="32"/>
          <w:szCs w:val="32"/>
        </w:rPr>
        <w:t>聘请专家组开展实地调研</w:t>
      </w:r>
      <w:r>
        <w:rPr>
          <w:rFonts w:hint="eastAsia" w:ascii="仿宋_GB2312" w:hAnsi="仿宋" w:eastAsia="仿宋_GB2312" w:cs="仿宋"/>
          <w:sz w:val="32"/>
          <w:szCs w:val="32"/>
          <w:lang w:eastAsia="zh-CN"/>
        </w:rPr>
        <w:t>，并将</w:t>
      </w:r>
      <w:r>
        <w:rPr>
          <w:rFonts w:hint="eastAsia" w:ascii="仿宋_GB2312" w:hAnsi="仿宋" w:eastAsia="仿宋_GB2312" w:cs="仿宋"/>
          <w:sz w:val="32"/>
          <w:szCs w:val="32"/>
        </w:rPr>
        <w:t>调研结果</w:t>
      </w:r>
      <w:r>
        <w:rPr>
          <w:rFonts w:hint="eastAsia" w:ascii="仿宋_GB2312" w:hAnsi="仿宋" w:eastAsia="仿宋_GB2312" w:cs="仿宋"/>
          <w:sz w:val="32"/>
          <w:szCs w:val="32"/>
          <w:lang w:eastAsia="zh-CN"/>
        </w:rPr>
        <w:t>进行公示，符合条件的企业</w:t>
      </w:r>
      <w:r>
        <w:rPr>
          <w:rFonts w:hint="eastAsia" w:ascii="仿宋_GB2312" w:hAnsi="仿宋" w:eastAsia="仿宋_GB2312" w:cs="仿宋"/>
          <w:sz w:val="32"/>
          <w:szCs w:val="32"/>
        </w:rPr>
        <w:t>给予补助。</w:t>
      </w:r>
    </w:p>
    <w:p>
      <w:pPr>
        <w:spacing w:line="600" w:lineRule="exact"/>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附件：1.</w:t>
      </w:r>
      <w:r>
        <w:rPr>
          <w:rFonts w:hint="eastAsia" w:ascii="仿宋" w:hAnsi="仿宋" w:eastAsia="仿宋" w:cs="仿宋"/>
          <w:spacing w:val="-20"/>
          <w:sz w:val="32"/>
          <w:szCs w:val="32"/>
        </w:rPr>
        <w:t>水产品初加工和冷藏保鲜设备补助类型及标准</w:t>
      </w:r>
    </w:p>
    <w:p>
      <w:pPr>
        <w:spacing w:line="600" w:lineRule="exact"/>
        <w:ind w:left="2020" w:leftChars="200" w:hanging="1600" w:hangingChars="500"/>
        <w:rPr>
          <w:rFonts w:ascii="仿宋" w:hAnsi="仿宋" w:eastAsia="仿宋" w:cs="仿宋"/>
          <w:sz w:val="32"/>
          <w:szCs w:val="32"/>
        </w:rPr>
      </w:pPr>
      <w:r>
        <w:rPr>
          <w:rFonts w:hint="eastAsia" w:ascii="仿宋" w:hAnsi="仿宋" w:eastAsia="仿宋" w:cs="仿宋"/>
          <w:sz w:val="32"/>
          <w:szCs w:val="32"/>
        </w:rPr>
        <w:t xml:space="preserve">        2.2021年水产品初加工和冷藏保鲜设备补助项目申报表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海口市农业农村局</w:t>
      </w:r>
    </w:p>
    <w:p>
      <w:pPr>
        <w:spacing w:line="60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2021年6月15日</w:t>
      </w:r>
    </w:p>
    <w:p>
      <w:pPr>
        <w:spacing w:line="600" w:lineRule="exact"/>
        <w:jc w:val="left"/>
        <w:rPr>
          <w:rFonts w:ascii="仿宋" w:hAnsi="仿宋" w:eastAsia="仿宋" w:cs="仿宋"/>
          <w:sz w:val="32"/>
          <w:szCs w:val="32"/>
        </w:rPr>
      </w:pPr>
    </w:p>
    <w:p>
      <w:pPr>
        <w:spacing w:line="600" w:lineRule="exact"/>
        <w:jc w:val="left"/>
        <w:rPr>
          <w:rFonts w:ascii="仿宋" w:hAnsi="仿宋" w:eastAsia="仿宋" w:cs="仿宋"/>
          <w:sz w:val="32"/>
          <w:szCs w:val="32"/>
        </w:rPr>
      </w:pPr>
      <w:r>
        <w:rPr>
          <w:rFonts w:hint="eastAsia" w:ascii="仿宋" w:hAnsi="仿宋" w:eastAsia="仿宋" w:cs="仿宋"/>
          <w:sz w:val="32"/>
          <w:szCs w:val="32"/>
        </w:rPr>
        <w:t xml:space="preserve">    （此件依申请公开；联系人：荀思琪；电话：68723608）</w:t>
      </w:r>
    </w:p>
    <w:p>
      <w:pPr>
        <w:spacing w:line="600" w:lineRule="exact"/>
      </w:pPr>
    </w:p>
    <w:p/>
    <w:p/>
    <w:p/>
    <w:p/>
    <w:p/>
    <w:p>
      <w:pPr>
        <w:widowControl/>
        <w:adjustRightInd w:val="0"/>
        <w:snapToGrid w:val="0"/>
        <w:spacing w:line="590" w:lineRule="exact"/>
        <w:rPr>
          <w:rFonts w:eastAsia="黑体"/>
          <w:bCs/>
          <w:color w:val="000000"/>
          <w:kern w:val="0"/>
          <w:sz w:val="32"/>
          <w:szCs w:val="32"/>
        </w:rPr>
      </w:pPr>
    </w:p>
    <w:p>
      <w:pPr>
        <w:widowControl/>
        <w:adjustRightInd w:val="0"/>
        <w:snapToGrid w:val="0"/>
        <w:spacing w:line="590" w:lineRule="exact"/>
        <w:rPr>
          <w:rFonts w:eastAsia="黑体"/>
          <w:bCs/>
          <w:color w:val="000000"/>
          <w:kern w:val="0"/>
          <w:sz w:val="32"/>
          <w:szCs w:val="32"/>
        </w:rPr>
      </w:pPr>
      <w:r>
        <w:rPr>
          <w:rFonts w:eastAsia="黑体"/>
          <w:bCs/>
          <w:color w:val="000000"/>
          <w:kern w:val="0"/>
          <w:sz w:val="32"/>
          <w:szCs w:val="32"/>
        </w:rPr>
        <w:t>附件1</w:t>
      </w:r>
    </w:p>
    <w:p>
      <w:pPr>
        <w:widowControl/>
        <w:adjustRightInd w:val="0"/>
        <w:snapToGrid w:val="0"/>
        <w:spacing w:line="590" w:lineRule="exact"/>
        <w:rPr>
          <w:rFonts w:eastAsia="黑体"/>
          <w:bCs/>
          <w:color w:val="000000"/>
          <w:kern w:val="0"/>
          <w:sz w:val="32"/>
          <w:szCs w:val="32"/>
        </w:rPr>
      </w:pPr>
    </w:p>
    <w:p>
      <w:pPr>
        <w:widowControl/>
        <w:adjustRightInd w:val="0"/>
        <w:snapToGrid w:val="0"/>
        <w:spacing w:line="590" w:lineRule="exact"/>
        <w:jc w:val="center"/>
        <w:rPr>
          <w:rFonts w:eastAsia="方正小标宋简体"/>
          <w:bCs/>
          <w:kern w:val="0"/>
          <w:sz w:val="44"/>
          <w:szCs w:val="44"/>
        </w:rPr>
      </w:pPr>
      <w:r>
        <w:rPr>
          <w:rFonts w:eastAsia="方正小标宋简体"/>
          <w:bCs/>
          <w:kern w:val="0"/>
          <w:sz w:val="44"/>
          <w:szCs w:val="44"/>
        </w:rPr>
        <w:t>水产品</w:t>
      </w:r>
      <w:r>
        <w:rPr>
          <w:rFonts w:hint="eastAsia" w:eastAsia="方正小标宋简体"/>
          <w:bCs/>
          <w:kern w:val="0"/>
          <w:sz w:val="44"/>
          <w:szCs w:val="44"/>
        </w:rPr>
        <w:t>初</w:t>
      </w:r>
      <w:r>
        <w:rPr>
          <w:rFonts w:eastAsia="方正小标宋简体"/>
          <w:bCs/>
          <w:kern w:val="0"/>
          <w:sz w:val="44"/>
          <w:szCs w:val="44"/>
        </w:rPr>
        <w:t>加工和</w:t>
      </w:r>
      <w:r>
        <w:rPr>
          <w:rFonts w:hint="eastAsia" w:eastAsia="方正小标宋简体"/>
          <w:bCs/>
          <w:kern w:val="0"/>
          <w:sz w:val="44"/>
          <w:szCs w:val="44"/>
        </w:rPr>
        <w:t>冷藏</w:t>
      </w:r>
      <w:r>
        <w:rPr>
          <w:rFonts w:eastAsia="方正小标宋简体"/>
          <w:bCs/>
          <w:kern w:val="0"/>
          <w:sz w:val="44"/>
          <w:szCs w:val="44"/>
        </w:rPr>
        <w:t>保鲜设备补助类型及标准</w:t>
      </w:r>
    </w:p>
    <w:p>
      <w:pPr>
        <w:widowControl/>
        <w:adjustRightInd w:val="0"/>
        <w:snapToGrid w:val="0"/>
        <w:spacing w:line="590" w:lineRule="exact"/>
        <w:rPr>
          <w:rFonts w:eastAsia="黑体"/>
          <w:color w:val="000000"/>
          <w:kern w:val="0"/>
          <w:sz w:val="32"/>
          <w:szCs w:val="32"/>
        </w:rPr>
      </w:pPr>
    </w:p>
    <w:p>
      <w:pPr>
        <w:widowControl/>
        <w:adjustRightInd w:val="0"/>
        <w:snapToGrid w:val="0"/>
        <w:spacing w:line="59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黑体" w:hAnsi="黑体" w:eastAsia="黑体" w:cs="黑体"/>
          <w:color w:val="000000"/>
          <w:kern w:val="0"/>
          <w:sz w:val="32"/>
          <w:szCs w:val="32"/>
        </w:rPr>
        <w:t>一、原料处理设备</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（一）全自动清洗设备</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设备要求：低能耗、高效率，每台清洗效率（处理能力）≥1000</w:t>
      </w:r>
      <w:bookmarkStart w:id="0" w:name="_Hlk50386404"/>
      <w:r>
        <w:rPr>
          <w:rFonts w:hint="eastAsia" w:ascii="仿宋" w:hAnsi="仿宋" w:eastAsia="仿宋" w:cs="仿宋"/>
          <w:color w:val="000000"/>
          <w:kern w:val="0"/>
          <w:sz w:val="32"/>
          <w:szCs w:val="32"/>
        </w:rPr>
        <w:t>千克/小时，洁净度≥90%。</w:t>
      </w:r>
      <w:bookmarkEnd w:id="0"/>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补助标准：每台设备补助不超过实际购买价格的30%（以购置发票为准，下同），最高不超过60万元。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（二）海藻全自动脱沙清洗设备</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设备要求：带泥沙过滤收集系统，泥沙清除率≥95%，每台处理能力≥500千克/小时，破损率≤5%。</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补助标准：每台设备补助不超过实际购买价格的30%，最高不超过50万元。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（三）全自动去鳞去内脏设备</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设备要求：自动化程度高、连续式去鳞，鳞片去除率≥95%，每台去鳞效率（处理能力）≥1000千克/小时；内脏去除率≥90%，每台去内脏效率（处理能力）≥500千克/小时。</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补助标准：每台设备补助不超过实际购买价格的30%，最高不超过50万元。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（四）自动去壳剥虾机</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设备要求：每台自动剥虾≥500千克/小时，去壳率≥95%，虾仁损耗率≤5%。</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补助标准：每台设备补助不超过实际购买价格的30%，最高不超过50万元。</w:t>
      </w:r>
    </w:p>
    <w:p>
      <w:pPr>
        <w:widowControl/>
        <w:adjustRightInd w:val="0"/>
        <w:snapToGrid w:val="0"/>
        <w:spacing w:line="59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黑体" w:hAnsi="黑体" w:eastAsia="黑体" w:cs="黑体"/>
          <w:color w:val="000000"/>
          <w:kern w:val="0"/>
          <w:sz w:val="32"/>
          <w:szCs w:val="32"/>
        </w:rPr>
        <w:t>二、分级分割设备</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（一）精准称重分选机</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设备要求：全自动精准称重，每小时分选称重分选级别≥3级，分选精度±0.1克(干)/±1克（湿）。</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补助标准：每台设备补助不超过实际购买价格的30%，最高不超过50万元。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（二）全自动分割、切片设备</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设备要求：每台处理能力≥300千克/小时，精准率≥95%。包括全自动分割机、开背机、切片机等。</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补助标准：每台设备补助不超过实际购买价格的30%，最高不超过50万元。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（三）鱼糜加工设备</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设备要求：破碎/打浆机（处理量≥20吨/小时），采肉机（每台处理能力≥500千克/小时，鱼糜制品成型机（重量偏差≤5%，每台产量≥50千克/小时）。</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补助标准：每台设备补助不超过实际购买价格的30%，最高不超过50万元。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（四）全自动滚揉机</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设备要求：容积≥500L。</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补助标准：每台设备补助不超过实际购买价格的30%，最高不超过10万元。</w:t>
      </w:r>
    </w:p>
    <w:p>
      <w:pPr>
        <w:widowControl/>
        <w:adjustRightInd w:val="0"/>
        <w:snapToGrid w:val="0"/>
        <w:spacing w:line="59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黑体" w:hAnsi="黑体" w:eastAsia="黑体" w:cs="黑体"/>
          <w:color w:val="000000"/>
          <w:kern w:val="0"/>
          <w:sz w:val="32"/>
          <w:szCs w:val="32"/>
        </w:rPr>
        <w:t>三、包装冷冻设备</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（一）全自动包装设备</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设备要求：自动完成产品包装、贴标，包装合格率≥98%。</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补助标准：每台设备补助不超过实际购买价格的30%，最高不超过20万元。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（二）全自动配重设备</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w:t>
      </w:r>
      <w:r>
        <w:rPr>
          <w:rFonts w:hint="eastAsia" w:ascii="仿宋" w:hAnsi="仿宋" w:eastAsia="仿宋" w:cs="仿宋"/>
          <w:color w:val="000000"/>
          <w:sz w:val="32"/>
          <w:szCs w:val="32"/>
        </w:rPr>
        <w:t>用于产品配重包装，可按预设的数量和重量进行精确配重，并自动输送至包装工位，高效解决人工多次配重效率低问题。</w:t>
      </w:r>
      <w:r>
        <w:rPr>
          <w:rFonts w:hint="eastAsia" w:ascii="仿宋" w:hAnsi="仿宋" w:eastAsia="仿宋" w:cs="仿宋"/>
          <w:color w:val="000000"/>
          <w:kern w:val="0"/>
          <w:sz w:val="32"/>
          <w:szCs w:val="32"/>
        </w:rPr>
        <w:t>生产效率≥45包/分钟。</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补助标准：每台设备补助不超过实际购买价格的30%，最高不超过30万元。</w:t>
      </w:r>
    </w:p>
    <w:p>
      <w:pPr>
        <w:widowControl/>
        <w:adjustRightInd w:val="0"/>
        <w:snapToGrid w:val="0"/>
        <w:spacing w:line="590" w:lineRule="exact"/>
        <w:rPr>
          <w:rFonts w:ascii="楷体" w:hAnsi="楷体" w:eastAsia="楷体" w:cs="楷体"/>
          <w:color w:val="000000"/>
          <w:kern w:val="0"/>
          <w:sz w:val="32"/>
          <w:szCs w:val="32"/>
        </w:rPr>
      </w:pPr>
      <w:r>
        <w:rPr>
          <w:rFonts w:hint="eastAsia" w:ascii="仿宋" w:hAnsi="仿宋" w:eastAsia="仿宋" w:cs="仿宋"/>
          <w:kern w:val="0"/>
          <w:sz w:val="32"/>
          <w:szCs w:val="32"/>
        </w:rPr>
        <w:t xml:space="preserve">   </w:t>
      </w:r>
      <w:r>
        <w:rPr>
          <w:rFonts w:hint="eastAsia" w:ascii="仿宋" w:hAnsi="仿宋" w:eastAsia="仿宋" w:cs="仿宋"/>
          <w:color w:val="000000"/>
          <w:kern w:val="0"/>
          <w:sz w:val="32"/>
          <w:szCs w:val="32"/>
        </w:rPr>
        <w:t xml:space="preserve"> </w:t>
      </w:r>
      <w:r>
        <w:rPr>
          <w:rFonts w:hint="eastAsia" w:ascii="楷体" w:hAnsi="楷体" w:eastAsia="楷体" w:cs="楷体"/>
          <w:color w:val="000000"/>
          <w:kern w:val="0"/>
          <w:sz w:val="32"/>
          <w:szCs w:val="32"/>
        </w:rPr>
        <w:t>（三）快速冻结设备</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液氮速冻设备、液体冷冻设备须达到快速冻结肌肉细胞不破损、产品锁鲜需求，其中：隧道式液氮速冻设备速冻能力≥500千克/小时，氮耗率小于1.5；双螺旋速冻设备（单冻）速冻能力≥1000千克/小时，冷量≥140KW。</w:t>
      </w:r>
    </w:p>
    <w:p>
      <w:pPr>
        <w:widowControl/>
        <w:adjustRightInd w:val="0"/>
        <w:snapToGrid w:val="0"/>
        <w:spacing w:line="590" w:lineRule="exact"/>
        <w:ind w:firstLine="66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补助标准：每台设备补助不超过实际购买价格的30%，最高不超过40万元。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（四）小型冷库配套设备</w:t>
      </w:r>
    </w:p>
    <w:p>
      <w:pPr>
        <w:widowControl/>
        <w:adjustRightInd w:val="0"/>
        <w:snapToGrid w:val="0"/>
        <w:spacing w:line="590" w:lineRule="exact"/>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设备要求：温度可保持在≤-18℃，公称容积≥100m</w:t>
      </w:r>
      <w:r>
        <w:rPr>
          <w:rFonts w:hint="eastAsia" w:ascii="仿宋" w:hAnsi="仿宋" w:eastAsia="仿宋" w:cs="仿宋"/>
          <w:color w:val="000000"/>
          <w:kern w:val="0"/>
          <w:sz w:val="32"/>
          <w:szCs w:val="32"/>
          <w:vertAlign w:val="superscript"/>
        </w:rPr>
        <w:t>3</w:t>
      </w:r>
      <w:r>
        <w:rPr>
          <w:rFonts w:hint="eastAsia" w:ascii="仿宋" w:hAnsi="仿宋" w:eastAsia="仿宋" w:cs="仿宋"/>
          <w:color w:val="000000"/>
          <w:kern w:val="0"/>
          <w:sz w:val="32"/>
          <w:szCs w:val="32"/>
        </w:rPr>
        <w:t>，制冷系统压缩机功率P≥3 kW。</w:t>
      </w:r>
    </w:p>
    <w:p>
      <w:pPr>
        <w:widowControl/>
        <w:adjustRightInd w:val="0"/>
        <w:snapToGrid w:val="0"/>
        <w:spacing w:line="590" w:lineRule="exact"/>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补助标准：每台设备补助不超过实际购买价格的30%，最高不超过30万元。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（五）制冰机</w:t>
      </w:r>
    </w:p>
    <w:p>
      <w:pPr>
        <w:widowControl/>
        <w:adjustRightInd w:val="0"/>
        <w:snapToGrid w:val="0"/>
        <w:spacing w:line="590" w:lineRule="exact"/>
        <w:ind w:left="66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设备要求：制冰能力≥1吨/日。</w:t>
      </w:r>
    </w:p>
    <w:p>
      <w:pPr>
        <w:widowControl/>
        <w:adjustRightInd w:val="0"/>
        <w:snapToGrid w:val="0"/>
        <w:spacing w:line="590" w:lineRule="exact"/>
        <w:ind w:firstLine="640" w:firstLineChars="200"/>
        <w:rPr>
          <w:rFonts w:ascii="黑体" w:hAnsi="黑体" w:eastAsia="黑体" w:cs="黑体"/>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补助标准：每台设备补助不超过实际购买价格的30%，最高不超过10万元。</w:t>
      </w:r>
    </w:p>
    <w:p>
      <w:pPr>
        <w:widowControl/>
        <w:adjustRightInd w:val="0"/>
        <w:snapToGrid w:val="0"/>
        <w:spacing w:line="59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    四、低温暂养设备</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（一）低温暂养设备</w:t>
      </w:r>
    </w:p>
    <w:p>
      <w:pPr>
        <w:widowControl/>
        <w:adjustRightInd w:val="0"/>
        <w:snapToGrid w:val="0"/>
        <w:spacing w:line="590" w:lineRule="exact"/>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设备要求：通过制冷系统控制水体温度保持在5℃－15℃，暂养用水可循环使用，暂养池容量≥5吨。</w:t>
      </w:r>
    </w:p>
    <w:p>
      <w:pPr>
        <w:widowControl/>
        <w:adjustRightInd w:val="0"/>
        <w:snapToGrid w:val="0"/>
        <w:spacing w:line="59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补贴标准：每台设备补助不超过实际购买价格的30%，最高不超过30万元。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（二）生物过滤设备</w:t>
      </w:r>
    </w:p>
    <w:p>
      <w:pPr>
        <w:widowControl/>
        <w:adjustRightInd w:val="0"/>
        <w:snapToGrid w:val="0"/>
        <w:spacing w:line="59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设备要求：用于吸收转化氨氮等有毒有害物质，水质达到暂养生物所需水质要求且循环使用。回用水水质氨氮控制在0.2mg/L以下、溶解氧在6mg/L以上。</w:t>
      </w:r>
    </w:p>
    <w:p>
      <w:pPr>
        <w:widowControl/>
        <w:adjustRightInd w:val="0"/>
        <w:snapToGrid w:val="0"/>
        <w:spacing w:line="59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补贴标准：每台设备补助不超过实际购买价格的30%，最高不超过10万元。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（三）固液分离机</w:t>
      </w:r>
    </w:p>
    <w:p>
      <w:pPr>
        <w:widowControl/>
        <w:adjustRightInd w:val="0"/>
        <w:snapToGrid w:val="0"/>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设备要求：120目以上，每小时流量600吨以下。</w:t>
      </w:r>
    </w:p>
    <w:p>
      <w:pPr>
        <w:widowControl/>
        <w:adjustRightInd w:val="0"/>
        <w:snapToGrid w:val="0"/>
        <w:spacing w:line="590" w:lineRule="exact"/>
        <w:ind w:firstLine="640" w:firstLineChars="200"/>
        <w:rPr>
          <w:rFonts w:ascii="仿宋" w:hAnsi="仿宋" w:eastAsia="仿宋" w:cs="仿宋"/>
          <w:color w:val="FF0000"/>
          <w:kern w:val="0"/>
          <w:sz w:val="32"/>
          <w:szCs w:val="32"/>
        </w:rPr>
      </w:pPr>
      <w:r>
        <w:rPr>
          <w:rFonts w:hint="eastAsia" w:ascii="仿宋" w:hAnsi="仿宋" w:eastAsia="仿宋" w:cs="仿宋"/>
          <w:kern w:val="0"/>
          <w:sz w:val="32"/>
          <w:szCs w:val="32"/>
        </w:rPr>
        <w:t>补贴标准：每台设备补助不超过实际购买价格的30%，最高不超过5万元。</w:t>
      </w:r>
    </w:p>
    <w:p>
      <w:pPr>
        <w:widowControl/>
        <w:adjustRightInd w:val="0"/>
        <w:snapToGrid w:val="0"/>
        <w:spacing w:line="590" w:lineRule="exact"/>
        <w:rPr>
          <w:rFonts w:ascii="黑体" w:hAnsi="黑体" w:eastAsia="黑体" w:cs="黑体"/>
          <w:color w:val="000000"/>
          <w:kern w:val="0"/>
          <w:sz w:val="32"/>
          <w:szCs w:val="32"/>
        </w:rPr>
      </w:pPr>
      <w:r>
        <w:rPr>
          <w:rFonts w:hint="eastAsia" w:ascii="仿宋" w:hAnsi="仿宋" w:eastAsia="仿宋" w:cs="仿宋"/>
          <w:color w:val="000000"/>
          <w:kern w:val="0"/>
          <w:sz w:val="32"/>
          <w:szCs w:val="32"/>
        </w:rPr>
        <w:t xml:space="preserve">    </w:t>
      </w:r>
      <w:r>
        <w:rPr>
          <w:rFonts w:hint="eastAsia" w:ascii="黑体" w:hAnsi="黑体" w:eastAsia="黑体" w:cs="黑体"/>
          <w:color w:val="000000"/>
          <w:kern w:val="0"/>
          <w:sz w:val="32"/>
          <w:szCs w:val="32"/>
        </w:rPr>
        <w:t>五、其他类</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（一）副产物利用类设备</w:t>
      </w:r>
    </w:p>
    <w:p>
      <w:pPr>
        <w:widowControl/>
        <w:adjustRightInd w:val="0"/>
        <w:snapToGrid w:val="0"/>
        <w:spacing w:line="590" w:lineRule="exact"/>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设备要求：用于加工副产物的酶解、发酵、浓缩等综合利用加工，可实现温度、转速等参数的控制和监测，提高产品品质。处理能力≥1000L/批次。</w:t>
      </w:r>
    </w:p>
    <w:p>
      <w:pPr>
        <w:widowControl/>
        <w:adjustRightInd w:val="0"/>
        <w:snapToGrid w:val="0"/>
        <w:spacing w:line="590" w:lineRule="exact"/>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补助标准：每台设备补助不超过实际购买价格的30%，最高不超过20万元。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（二）废水处理类设备</w:t>
      </w:r>
    </w:p>
    <w:p>
      <w:pPr>
        <w:widowControl/>
        <w:adjustRightInd w:val="0"/>
        <w:snapToGrid w:val="0"/>
        <w:spacing w:line="59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设备要求：按照水产品加工废水排放有关标准进行废水处理，日处理能力≥5吨。</w:t>
      </w:r>
    </w:p>
    <w:p>
      <w:pPr>
        <w:widowControl/>
        <w:adjustRightInd w:val="0"/>
        <w:snapToGrid w:val="0"/>
        <w:spacing w:line="59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补助标准：每台设备补助不超过实际购买价格的30%，最高不超过30万元。</w:t>
      </w:r>
    </w:p>
    <w:p>
      <w:pPr>
        <w:widowControl/>
        <w:adjustRightInd w:val="0"/>
        <w:snapToGrid w:val="0"/>
        <w:spacing w:line="590" w:lineRule="exact"/>
        <w:ind w:firstLine="640"/>
        <w:rPr>
          <w:rFonts w:ascii="楷体" w:hAnsi="楷体" w:eastAsia="楷体" w:cs="楷体"/>
          <w:color w:val="000000"/>
          <w:kern w:val="0"/>
          <w:sz w:val="32"/>
          <w:szCs w:val="32"/>
        </w:rPr>
      </w:pPr>
      <w:r>
        <w:rPr>
          <w:rFonts w:hint="eastAsia" w:ascii="楷体" w:hAnsi="楷体" w:eastAsia="楷体" w:cs="楷体"/>
          <w:color w:val="000000"/>
          <w:kern w:val="0"/>
          <w:sz w:val="32"/>
          <w:szCs w:val="32"/>
        </w:rPr>
        <w:t>（三）信息化类设备</w:t>
      </w:r>
    </w:p>
    <w:p>
      <w:pPr>
        <w:spacing w:line="590" w:lineRule="exact"/>
        <w:ind w:firstLine="640"/>
        <w:rPr>
          <w:rFonts w:ascii="仿宋" w:hAnsi="仿宋" w:eastAsia="仿宋" w:cs="仿宋"/>
          <w:color w:val="000000"/>
          <w:kern w:val="0"/>
          <w:sz w:val="32"/>
          <w:szCs w:val="32"/>
          <w:highlight w:val="yellow"/>
        </w:rPr>
      </w:pPr>
      <w:r>
        <w:rPr>
          <w:rFonts w:hint="eastAsia" w:ascii="仿宋" w:hAnsi="仿宋" w:eastAsia="仿宋" w:cs="仿宋"/>
          <w:color w:val="000000"/>
          <w:kern w:val="0"/>
          <w:sz w:val="32"/>
          <w:szCs w:val="32"/>
        </w:rPr>
        <w:t>设备要求：建设适用于水产加工企业的信息化管理系统（MES系统），打造冷链仓储物流、生产加工、精细化成本控制、销售渠道管理与全程质量追溯等体系。</w:t>
      </w:r>
    </w:p>
    <w:p>
      <w:pPr>
        <w:spacing w:line="59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补助标准：每台设备补助不超过实际购买价格的30%，最高不超过20万元。</w:t>
      </w:r>
    </w:p>
    <w:p>
      <w:pPr>
        <w:rPr>
          <w:rFonts w:ascii="黑体" w:hAnsi="宋体" w:eastAsia="黑体" w:cs="黑体"/>
          <w:color w:val="000000"/>
          <w:kern w:val="0"/>
          <w:sz w:val="32"/>
          <w:szCs w:val="32"/>
        </w:rPr>
      </w:pPr>
    </w:p>
    <w:p>
      <w:pPr>
        <w:rPr>
          <w:rFonts w:ascii="黑体" w:hAnsi="宋体" w:eastAsia="黑体" w:cs="黑体"/>
          <w:color w:val="000000"/>
          <w:kern w:val="0"/>
          <w:sz w:val="32"/>
          <w:szCs w:val="32"/>
        </w:rPr>
      </w:pPr>
    </w:p>
    <w:p>
      <w:pPr>
        <w:sectPr>
          <w:headerReference r:id="rId3" w:type="default"/>
          <w:footerReference r:id="rId4" w:type="default"/>
          <w:pgSz w:w="11906" w:h="16838"/>
          <w:pgMar w:top="1984" w:right="1361" w:bottom="1587" w:left="1474" w:header="851" w:footer="992" w:gutter="0"/>
          <w:pgNumType w:fmt="numberInDash"/>
          <w:cols w:space="720" w:num="1"/>
          <w:docGrid w:type="lines" w:linePitch="315" w:charSpace="0"/>
        </w:sectPr>
      </w:pPr>
    </w:p>
    <w:p>
      <w:pPr>
        <w:rPr>
          <w:rFonts w:ascii="黑体" w:hAnsi="宋体" w:eastAsia="黑体" w:cs="黑体"/>
          <w:color w:val="000000"/>
          <w:kern w:val="0"/>
          <w:sz w:val="32"/>
          <w:szCs w:val="32"/>
        </w:rPr>
      </w:pPr>
      <w:r>
        <w:rPr>
          <w:rFonts w:hint="eastAsia" w:ascii="黑体" w:hAnsi="宋体" w:eastAsia="黑体" w:cs="黑体"/>
          <w:color w:val="000000"/>
          <w:kern w:val="0"/>
          <w:sz w:val="32"/>
          <w:szCs w:val="32"/>
        </w:rPr>
        <w:t>附件2</w:t>
      </w:r>
    </w:p>
    <w:p>
      <w:pPr>
        <w:jc w:val="center"/>
        <w:rPr>
          <w:rFonts w:ascii="黑体" w:hAnsi="宋体" w:eastAsia="黑体" w:cs="黑体"/>
          <w:bCs/>
          <w:color w:val="000000"/>
          <w:kern w:val="0"/>
          <w:sz w:val="24"/>
          <w:szCs w:val="24"/>
        </w:rPr>
      </w:pPr>
      <w:r>
        <w:rPr>
          <w:rFonts w:hint="eastAsia" w:ascii="方正小标宋简体" w:hAnsi="方正小标宋简体" w:eastAsia="方正小标宋简体" w:cs="方正小标宋简体"/>
          <w:bCs/>
          <w:color w:val="000000"/>
          <w:kern w:val="0"/>
          <w:sz w:val="44"/>
          <w:szCs w:val="44"/>
        </w:rPr>
        <w:t>2021年水产品初加工和冷藏保鲜设备补助项目申报表</w:t>
      </w:r>
    </w:p>
    <w:p>
      <w:pPr>
        <w:rPr>
          <w:rFonts w:ascii="黑体" w:hAnsi="宋体" w:eastAsia="黑体" w:cs="黑体"/>
          <w:color w:val="000000"/>
          <w:kern w:val="0"/>
          <w:sz w:val="24"/>
          <w:szCs w:val="24"/>
        </w:rPr>
      </w:pPr>
      <w:r>
        <w:rPr>
          <w:rFonts w:hint="eastAsia" w:ascii="宋体" w:hAnsi="宋体" w:cs="宋体"/>
          <w:color w:val="000000"/>
          <w:kern w:val="0"/>
          <w:sz w:val="24"/>
          <w:szCs w:val="24"/>
        </w:rPr>
        <w:t>企业（单位）盖章：                                  联系人：                    联系电话：</w:t>
      </w:r>
    </w:p>
    <w:tbl>
      <w:tblPr>
        <w:tblStyle w:val="6"/>
        <w:tblW w:w="13989" w:type="dxa"/>
        <w:jc w:val="center"/>
        <w:tblInd w:w="0" w:type="dxa"/>
        <w:tblLayout w:type="fixed"/>
        <w:tblCellMar>
          <w:top w:w="15" w:type="dxa"/>
          <w:left w:w="15" w:type="dxa"/>
          <w:bottom w:w="15" w:type="dxa"/>
          <w:right w:w="15" w:type="dxa"/>
        </w:tblCellMar>
      </w:tblPr>
      <w:tblGrid>
        <w:gridCol w:w="394"/>
        <w:gridCol w:w="711"/>
        <w:gridCol w:w="909"/>
        <w:gridCol w:w="518"/>
        <w:gridCol w:w="890"/>
        <w:gridCol w:w="876"/>
        <w:gridCol w:w="526"/>
        <w:gridCol w:w="711"/>
        <w:gridCol w:w="937"/>
        <w:gridCol w:w="660"/>
        <w:gridCol w:w="741"/>
        <w:gridCol w:w="918"/>
        <w:gridCol w:w="579"/>
        <w:gridCol w:w="722"/>
        <w:gridCol w:w="680"/>
        <w:gridCol w:w="548"/>
        <w:gridCol w:w="537"/>
        <w:gridCol w:w="909"/>
        <w:gridCol w:w="1223"/>
      </w:tblGrid>
      <w:tr>
        <w:tblPrEx>
          <w:tblLayout w:type="fixed"/>
          <w:tblCellMar>
            <w:top w:w="15" w:type="dxa"/>
            <w:left w:w="15" w:type="dxa"/>
            <w:bottom w:w="15" w:type="dxa"/>
            <w:right w:w="15" w:type="dxa"/>
          </w:tblCellMar>
        </w:tblPrEx>
        <w:trPr>
          <w:trHeight w:val="540" w:hRule="atLeast"/>
          <w:jc w:val="center"/>
        </w:trPr>
        <w:tc>
          <w:tcPr>
            <w:tcW w:w="3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kern w:val="0"/>
                <w:sz w:val="20"/>
              </w:rPr>
              <w:t>市县</w:t>
            </w:r>
          </w:p>
        </w:tc>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单位名称</w:t>
            </w:r>
          </w:p>
        </w:tc>
        <w:tc>
          <w:tcPr>
            <w:tcW w:w="11661" w:type="dxa"/>
            <w:gridSpan w:val="1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拟补助设备名称及数量</w:t>
            </w:r>
          </w:p>
        </w:tc>
        <w:tc>
          <w:tcPr>
            <w:tcW w:w="12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拟补助总金额</w:t>
            </w:r>
            <w:r>
              <w:rPr>
                <w:rFonts w:hint="eastAsia" w:cs="黑体" w:asciiTheme="minorEastAsia" w:hAnsiTheme="minorEastAsia" w:eastAsiaTheme="minorEastAsia"/>
                <w:color w:val="000000"/>
                <w:kern w:val="0"/>
                <w:sz w:val="20"/>
              </w:rPr>
              <w:br w:type="textWrapping"/>
            </w:r>
            <w:r>
              <w:rPr>
                <w:rFonts w:hint="eastAsia" w:cs="黑体" w:asciiTheme="minorEastAsia" w:hAnsiTheme="minorEastAsia" w:eastAsiaTheme="minorEastAsia"/>
                <w:color w:val="000000"/>
                <w:kern w:val="0"/>
                <w:sz w:val="20"/>
              </w:rPr>
              <w:t>（万元）</w:t>
            </w:r>
          </w:p>
        </w:tc>
      </w:tr>
      <w:tr>
        <w:tblPrEx>
          <w:tblLayout w:type="fixed"/>
          <w:tblCellMar>
            <w:top w:w="15" w:type="dxa"/>
            <w:left w:w="15" w:type="dxa"/>
            <w:bottom w:w="15" w:type="dxa"/>
            <w:right w:w="15" w:type="dxa"/>
          </w:tblCellMar>
        </w:tblPrEx>
        <w:trPr>
          <w:trHeight w:val="540" w:hRule="atLeast"/>
          <w:jc w:val="center"/>
        </w:trPr>
        <w:tc>
          <w:tcPr>
            <w:tcW w:w="3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黑体"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原料处理类</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金额</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kern w:val="0"/>
                <w:sz w:val="20"/>
              </w:rPr>
              <w:t>补助标准</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分级分割类</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金额</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kern w:val="0"/>
                <w:sz w:val="20"/>
              </w:rPr>
              <w:t>补助标准</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包装冷冻类</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金额</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kern w:val="0"/>
                <w:sz w:val="20"/>
              </w:rPr>
              <w:t>补助标准</w:t>
            </w:r>
          </w:p>
        </w:tc>
        <w:tc>
          <w:tcPr>
            <w:tcW w:w="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低温暂养类</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金额</w:t>
            </w:r>
          </w:p>
        </w:tc>
        <w:tc>
          <w:tcPr>
            <w:tcW w:w="7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kern w:val="0"/>
                <w:sz w:val="20"/>
              </w:rPr>
              <w:t>补助标准</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其他类</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金额</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kern w:val="0"/>
                <w:sz w:val="20"/>
              </w:rPr>
              <w:t>数量</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黑体" w:asciiTheme="minorEastAsia" w:hAnsiTheme="minorEastAsia" w:eastAsiaTheme="minorEastAsia"/>
                <w:color w:val="000000"/>
                <w:sz w:val="20"/>
              </w:rPr>
            </w:pPr>
            <w:r>
              <w:rPr>
                <w:rFonts w:hint="eastAsia" w:cs="黑体" w:asciiTheme="minorEastAsia" w:hAnsiTheme="minorEastAsia" w:eastAsiaTheme="minorEastAsia"/>
                <w:color w:val="000000"/>
                <w:kern w:val="0"/>
                <w:sz w:val="20"/>
              </w:rPr>
              <w:t>补助标准</w:t>
            </w:r>
          </w:p>
        </w:tc>
        <w:tc>
          <w:tcPr>
            <w:tcW w:w="12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黑体" w:asciiTheme="minorEastAsia" w:hAnsiTheme="minorEastAsia" w:eastAsiaTheme="minorEastAsia"/>
                <w:color w:val="000000"/>
                <w:sz w:val="20"/>
              </w:rPr>
            </w:pPr>
          </w:p>
        </w:tc>
      </w:tr>
      <w:tr>
        <w:tblPrEx>
          <w:tblLayout w:type="fixed"/>
          <w:tblCellMar>
            <w:top w:w="15" w:type="dxa"/>
            <w:left w:w="15" w:type="dxa"/>
            <w:bottom w:w="15" w:type="dxa"/>
            <w:right w:w="15" w:type="dxa"/>
          </w:tblCellMar>
        </w:tblPrEx>
        <w:trPr>
          <w:trHeight w:val="540" w:hRule="atLeast"/>
          <w:jc w:val="center"/>
        </w:trPr>
        <w:tc>
          <w:tcPr>
            <w:tcW w:w="39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黑体" w:asciiTheme="minorEastAsia" w:hAnsiTheme="minorEastAsia" w:eastAsiaTheme="minorEastAsia"/>
                <w:color w:val="000000"/>
                <w:sz w:val="24"/>
                <w:szCs w:val="24"/>
              </w:rPr>
            </w:pPr>
          </w:p>
        </w:tc>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kern w:val="0"/>
                <w:sz w:val="20"/>
              </w:rPr>
              <w:t>企业</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kern w:val="0"/>
                <w:sz w:val="20"/>
              </w:rPr>
              <w:t>例：全自动清洗设备1台</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kern w:val="0"/>
                <w:sz w:val="20"/>
              </w:rPr>
              <w:t>10</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kern w:val="0"/>
                <w:sz w:val="20"/>
              </w:rPr>
              <w:t>30%（</w:t>
            </w:r>
            <w:r>
              <w:rPr>
                <w:rStyle w:val="11"/>
                <w:rFonts w:asciiTheme="minorEastAsia" w:hAnsiTheme="minorEastAsia" w:eastAsiaTheme="minorEastAsia"/>
              </w:rPr>
              <w:t>≤</w:t>
            </w:r>
            <w:r>
              <w:rPr>
                <w:rStyle w:val="12"/>
                <w:rFonts w:hint="default" w:asciiTheme="minorEastAsia" w:hAnsiTheme="minorEastAsia" w:eastAsiaTheme="minorEastAsia"/>
              </w:rPr>
              <w:t>60万）</w:t>
            </w:r>
          </w:p>
        </w:tc>
        <w:tc>
          <w:tcPr>
            <w:tcW w:w="87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52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711"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937"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918"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548"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90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c>
          <w:tcPr>
            <w:tcW w:w="122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olor w:val="000000"/>
                <w:sz w:val="20"/>
              </w:rPr>
            </w:pPr>
          </w:p>
        </w:tc>
      </w:tr>
      <w:tr>
        <w:tblPrEx>
          <w:tblLayout w:type="fixed"/>
          <w:tblCellMar>
            <w:top w:w="15" w:type="dxa"/>
            <w:left w:w="15" w:type="dxa"/>
            <w:bottom w:w="15" w:type="dxa"/>
            <w:right w:w="15" w:type="dxa"/>
          </w:tblCellMar>
        </w:tblPrEx>
        <w:trPr>
          <w:trHeight w:val="540" w:hRule="atLeast"/>
          <w:jc w:val="center"/>
        </w:trPr>
        <w:tc>
          <w:tcPr>
            <w:tcW w:w="3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4"/>
                <w:szCs w:val="24"/>
              </w:rPr>
            </w:pP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9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5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8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5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7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9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9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5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9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12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rPr>
            </w:pPr>
          </w:p>
        </w:tc>
      </w:tr>
      <w:tr>
        <w:tblPrEx>
          <w:tblLayout w:type="fixed"/>
          <w:tblCellMar>
            <w:top w:w="15" w:type="dxa"/>
            <w:left w:w="15" w:type="dxa"/>
            <w:bottom w:w="15" w:type="dxa"/>
            <w:right w:w="15" w:type="dxa"/>
          </w:tblCellMar>
        </w:tblPrEx>
        <w:trPr>
          <w:trHeight w:val="540" w:hRule="atLeast"/>
          <w:jc w:val="center"/>
        </w:trPr>
        <w:tc>
          <w:tcPr>
            <w:tcW w:w="3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4"/>
                <w:szCs w:val="24"/>
              </w:rPr>
            </w:pP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9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5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8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5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7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9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7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9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5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9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p>
        </w:tc>
        <w:tc>
          <w:tcPr>
            <w:tcW w:w="12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 w:val="20"/>
              </w:rPr>
            </w:pPr>
          </w:p>
        </w:tc>
      </w:tr>
      <w:tr>
        <w:tblPrEx>
          <w:tblLayout w:type="fixed"/>
          <w:tblCellMar>
            <w:top w:w="15" w:type="dxa"/>
            <w:left w:w="15" w:type="dxa"/>
            <w:bottom w:w="15" w:type="dxa"/>
            <w:right w:w="15" w:type="dxa"/>
          </w:tblCellMar>
        </w:tblPrEx>
        <w:trPr>
          <w:trHeight w:val="690" w:hRule="atLeast"/>
          <w:jc w:val="center"/>
        </w:trPr>
        <w:tc>
          <w:tcPr>
            <w:tcW w:w="13989" w:type="dxa"/>
            <w:gridSpan w:val="19"/>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备注：1.请按水产品加工和仓储保鲜设备补助类型及补贴标准的设备类型填写，例如原料处理类（全自动清洗设备*台、全自动去鳞去内脏设备*       台……）。2.根据企业实际情况，如有其他需要补助的通用设备，可在“其他类”的填写栏内据实填写，同时补充设备要求及补助金额。</w:t>
            </w:r>
          </w:p>
        </w:tc>
      </w:tr>
    </w:tbl>
    <w:p>
      <w:pPr>
        <w:rPr>
          <w:rFonts w:ascii="黑体" w:hAnsi="宋体" w:eastAsia="黑体" w:cs="黑体"/>
          <w:color w:val="000000"/>
          <w:kern w:val="0"/>
          <w:sz w:val="32"/>
          <w:szCs w:val="32"/>
        </w:rPr>
      </w:pPr>
    </w:p>
    <w:bookmarkEnd w:id="1"/>
    <w:sectPr>
      <w:footerReference r:id="rId5" w:type="default"/>
      <w:pgSz w:w="16839" w:h="1190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- 8 -</w:t>
                          </w:r>
                          <w:r>
                            <w:rPr>
                              <w:rFonts w:hint="eastAsia" w:ascii="仿宋" w:hAnsi="仿宋" w:eastAsia="仿宋" w:cs="仿宋"/>
                              <w:sz w:val="28"/>
                              <w:szCs w:val="2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ckk7gBAABUAwAADgAAAGRycy9lMm9Eb2MueG1srVNLbtswEN0H6B0I&#10;7mvJQlM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aUOK4xREdfv44PL0cnr+Td7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Fackk7gBAABU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- 8 -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9</w:t>
                          </w:r>
                          <w:r>
                            <w:rPr>
                              <w:rFonts w:hint="eastAsia" w:ascii="仿宋" w:hAnsi="仿宋" w:eastAsia="仿宋" w:cs="仿宋"/>
                              <w:sz w:val="28"/>
                              <w:szCs w:val="28"/>
                            </w:rPr>
                            <w:fldChar w:fldCharType="end"/>
                          </w:r>
                        </w:p>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9</w:t>
                    </w:r>
                    <w:r>
                      <w:rPr>
                        <w:rFonts w:hint="eastAsia" w:ascii="仿宋" w:hAnsi="仿宋" w:eastAsia="仿宋" w:cs="仿宋"/>
                        <w:sz w:val="28"/>
                        <w:szCs w:val="28"/>
                      </w:rPr>
                      <w:fldChar w:fldCharType="end"/>
                    </w:r>
                  </w:p>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3E"/>
    <w:rsid w:val="002F5C99"/>
    <w:rsid w:val="00442845"/>
    <w:rsid w:val="0045190C"/>
    <w:rsid w:val="004609B9"/>
    <w:rsid w:val="004715F6"/>
    <w:rsid w:val="00524E0B"/>
    <w:rsid w:val="00594C87"/>
    <w:rsid w:val="006F12AB"/>
    <w:rsid w:val="007239C7"/>
    <w:rsid w:val="00853CE9"/>
    <w:rsid w:val="009457A1"/>
    <w:rsid w:val="00945C64"/>
    <w:rsid w:val="00A46387"/>
    <w:rsid w:val="00AC189A"/>
    <w:rsid w:val="00B3177F"/>
    <w:rsid w:val="00C3502E"/>
    <w:rsid w:val="00CA6140"/>
    <w:rsid w:val="00CC437E"/>
    <w:rsid w:val="00DD5283"/>
    <w:rsid w:val="00E3203E"/>
    <w:rsid w:val="00F022EE"/>
    <w:rsid w:val="00F10F43"/>
    <w:rsid w:val="00FE478C"/>
    <w:rsid w:val="0CBA4E15"/>
    <w:rsid w:val="0CDD52AE"/>
    <w:rsid w:val="2D1772B8"/>
    <w:rsid w:val="371A02EC"/>
    <w:rsid w:val="3CC74766"/>
    <w:rsid w:val="40DE7851"/>
    <w:rsid w:val="59BA0DEF"/>
    <w:rsid w:val="600178BF"/>
    <w:rsid w:val="77652F7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7"/>
    <w:qFormat/>
    <w:uiPriority w:val="9"/>
    <w:pPr>
      <w:tabs>
        <w:tab w:val="left" w:pos="8640"/>
      </w:tabs>
      <w:jc w:val="center"/>
      <w:outlineLvl w:val="1"/>
    </w:pPr>
    <w:rPr>
      <w:rFonts w:ascii="宋体" w:hAnsi="宋体"/>
      <w:sz w:val="32"/>
      <w:szCs w:val="32"/>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5"/>
    <w:link w:val="2"/>
    <w:qFormat/>
    <w:uiPriority w:val="9"/>
    <w:rPr>
      <w:rFonts w:ascii="宋体" w:hAnsi="宋体"/>
      <w:kern w:val="2"/>
      <w:sz w:val="32"/>
      <w:szCs w:val="32"/>
    </w:rPr>
  </w:style>
  <w:style w:type="character" w:customStyle="1" w:styleId="8">
    <w:name w:val="页眉 Char"/>
    <w:basedOn w:val="5"/>
    <w:link w:val="4"/>
    <w:semiHidden/>
    <w:qFormat/>
    <w:uiPriority w:val="99"/>
    <w:rPr>
      <w:kern w:val="2"/>
      <w:sz w:val="18"/>
      <w:szCs w:val="18"/>
    </w:rPr>
  </w:style>
  <w:style w:type="character" w:customStyle="1" w:styleId="9">
    <w:name w:val="页脚 Char"/>
    <w:basedOn w:val="5"/>
    <w:link w:val="3"/>
    <w:semiHidden/>
    <w:qFormat/>
    <w:uiPriority w:val="99"/>
    <w:rPr>
      <w:kern w:val="2"/>
      <w:sz w:val="18"/>
      <w:szCs w:val="18"/>
    </w:rPr>
  </w:style>
  <w:style w:type="paragraph" w:customStyle="1" w:styleId="10">
    <w:name w:val="Char Char Char Char"/>
    <w:basedOn w:val="1"/>
    <w:qFormat/>
    <w:uiPriority w:val="0"/>
    <w:pPr>
      <w:widowControl/>
      <w:spacing w:after="160" w:line="240" w:lineRule="exact"/>
      <w:jc w:val="left"/>
    </w:pPr>
  </w:style>
  <w:style w:type="character" w:customStyle="1" w:styleId="11">
    <w:name w:val="font01"/>
    <w:basedOn w:val="5"/>
    <w:qFormat/>
    <w:uiPriority w:val="0"/>
    <w:rPr>
      <w:rFonts w:ascii="Arial" w:hAnsi="Arial" w:cs="Arial"/>
      <w:color w:val="000000"/>
      <w:sz w:val="20"/>
      <w:szCs w:val="20"/>
    </w:rPr>
  </w:style>
  <w:style w:type="character" w:customStyle="1" w:styleId="12">
    <w:name w:val="font31"/>
    <w:basedOn w:val="5"/>
    <w:qFormat/>
    <w:uiPriority w:val="0"/>
    <w:rPr>
      <w:rFonts w:hint="eastAsia" w:ascii="宋体" w:hAnsi="宋体" w:eastAsia="宋体" w:cs="宋体"/>
      <w:color w:val="000000"/>
      <w:sz w:val="20"/>
      <w:szCs w:val="20"/>
    </w:rPr>
  </w:style>
  <w:style w:type="paragraph" w:customStyle="1" w:styleId="13">
    <w:name w:val="Char Char Char Char1"/>
    <w:basedOn w:val="1"/>
    <w:qFormat/>
    <w:uiPriority w:val="0"/>
    <w:pPr>
      <w:widowControl/>
      <w:spacing w:after="160" w:line="240" w:lineRule="exact"/>
      <w:jc w:val="left"/>
    </w:pPr>
  </w:style>
  <w:style w:type="paragraph" w:customStyle="1" w:styleId="14">
    <w:name w:val="p16"/>
    <w:basedOn w:val="1"/>
    <w:qFormat/>
    <w:uiPriority w:val="0"/>
    <w:pPr>
      <w:widowControl/>
      <w:snapToGrid w:val="0"/>
      <w:jc w:val="left"/>
    </w:pPr>
    <w:rPr>
      <w:rFonts w:ascii="宋体" w:hAnsi="宋体" w:eastAsia="宋体" w:cs="宋体"/>
      <w:color w:val="000000"/>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550</Words>
  <Characters>3137</Characters>
  <Lines>26</Lines>
  <Paragraphs>7</Paragraphs>
  <TotalTime>0</TotalTime>
  <ScaleCrop>false</ScaleCrop>
  <LinksUpToDate>false</LinksUpToDate>
  <CharactersWithSpaces>3680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2021-06-15T01:09:00Z</dcterms:created>
  <dc:creator>lenovo</dc:creator>
  <cp:lastModifiedBy>周德隆</cp:lastModifiedBy>
  <dcterms:modified xsi:type="dcterms:W3CDTF">2021-06-15T08:51:33Z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