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rPr>
      </w:pPr>
    </w:p>
    <w:p>
      <w:pPr>
        <w:rPr>
          <w:sz w:val="84"/>
          <w:szCs w:val="84"/>
        </w:rPr>
      </w:pPr>
    </w:p>
    <w:p>
      <w:pPr>
        <w:rPr>
          <w:sz w:val="84"/>
          <w:szCs w:val="84"/>
        </w:rPr>
      </w:pPr>
    </w:p>
    <w:p>
      <w:pPr>
        <w:rPr>
          <w:sz w:val="84"/>
          <w:szCs w:val="84"/>
        </w:rPr>
      </w:pPr>
    </w:p>
    <w:p>
      <w:pPr>
        <w:jc w:val="center"/>
        <w:rPr>
          <w:sz w:val="52"/>
          <w:szCs w:val="52"/>
        </w:rPr>
      </w:pPr>
      <w:r>
        <w:rPr>
          <w:rFonts w:hint="eastAsia"/>
          <w:sz w:val="52"/>
          <w:szCs w:val="52"/>
        </w:rPr>
        <w:t>202</w:t>
      </w:r>
      <w:r>
        <w:rPr>
          <w:rFonts w:hint="eastAsia"/>
          <w:sz w:val="52"/>
          <w:szCs w:val="52"/>
          <w:lang w:val="en-US" w:eastAsia="zh-CN"/>
        </w:rPr>
        <w:t>4</w:t>
      </w:r>
      <w:r>
        <w:rPr>
          <w:rFonts w:hint="eastAsia"/>
          <w:sz w:val="52"/>
          <w:szCs w:val="52"/>
        </w:rPr>
        <w:t>年海口市水产技术推广站预算</w:t>
      </w:r>
    </w:p>
    <w:p>
      <w:pPr>
        <w:rPr>
          <w:sz w:val="84"/>
          <w:szCs w:val="84"/>
        </w:rPr>
      </w:pPr>
    </w:p>
    <w:p>
      <w:pPr>
        <w:rPr>
          <w:sz w:val="84"/>
          <w:szCs w:val="84"/>
        </w:rPr>
      </w:pPr>
    </w:p>
    <w:p>
      <w:pPr>
        <w:rPr>
          <w:sz w:val="84"/>
          <w:szCs w:val="84"/>
        </w:rPr>
      </w:pPr>
    </w:p>
    <w:p>
      <w:pPr>
        <w:rPr>
          <w:sz w:val="84"/>
          <w:szCs w:val="84"/>
        </w:rPr>
      </w:pPr>
    </w:p>
    <w:p>
      <w:pPr>
        <w:rPr>
          <w:sz w:val="84"/>
          <w:szCs w:val="84"/>
        </w:rPr>
      </w:pPr>
    </w:p>
    <w:p>
      <w:pPr>
        <w:rPr>
          <w:sz w:val="84"/>
          <w:szCs w:val="84"/>
        </w:rPr>
      </w:pPr>
    </w:p>
    <w:p>
      <w:pPr>
        <w:jc w:val="center"/>
        <w:rPr>
          <w:rFonts w:ascii="仿宋" w:hAnsi="仿宋" w:eastAsia="仿宋" w:cs="仿宋"/>
          <w:sz w:val="52"/>
          <w:szCs w:val="52"/>
        </w:rPr>
      </w:pPr>
    </w:p>
    <w:p>
      <w:pPr>
        <w:jc w:val="center"/>
        <w:rPr>
          <w:rFonts w:ascii="仿宋" w:hAnsi="仿宋" w:eastAsia="仿宋" w:cs="仿宋"/>
          <w:sz w:val="52"/>
          <w:szCs w:val="52"/>
        </w:rPr>
      </w:pPr>
      <w:r>
        <w:rPr>
          <w:rFonts w:hint="eastAsia" w:ascii="仿宋" w:hAnsi="仿宋" w:eastAsia="仿宋" w:cs="仿宋"/>
          <w:sz w:val="52"/>
          <w:szCs w:val="52"/>
        </w:rPr>
        <w:t>目录</w:t>
      </w:r>
    </w:p>
    <w:p>
      <w:pPr>
        <w:pStyle w:val="8"/>
        <w:numPr>
          <w:ilvl w:val="0"/>
          <w:numId w:val="1"/>
        </w:numPr>
        <w:ind w:firstLineChars="0"/>
        <w:jc w:val="left"/>
        <w:rPr>
          <w:rFonts w:ascii="仿宋" w:hAnsi="仿宋" w:eastAsia="仿宋" w:cs="仿宋"/>
          <w:sz w:val="32"/>
          <w:szCs w:val="32"/>
        </w:rPr>
      </w:pPr>
      <w:r>
        <w:rPr>
          <w:rFonts w:hint="eastAsia" w:ascii="仿宋" w:hAnsi="仿宋" w:eastAsia="仿宋" w:cs="仿宋"/>
          <w:sz w:val="32"/>
          <w:szCs w:val="32"/>
        </w:rPr>
        <w:t>海口市水产技术推广站概况</w:t>
      </w:r>
    </w:p>
    <w:p>
      <w:pPr>
        <w:pStyle w:val="8"/>
        <w:numPr>
          <w:ilvl w:val="0"/>
          <w:numId w:val="2"/>
        </w:numPr>
        <w:ind w:firstLineChars="0"/>
        <w:jc w:val="left"/>
        <w:rPr>
          <w:rFonts w:ascii="仿宋" w:hAnsi="仿宋" w:eastAsia="仿宋" w:cs="仿宋"/>
          <w:sz w:val="32"/>
          <w:szCs w:val="32"/>
        </w:rPr>
      </w:pPr>
      <w:r>
        <w:rPr>
          <w:rFonts w:hint="eastAsia" w:ascii="仿宋" w:hAnsi="仿宋" w:eastAsia="仿宋" w:cs="仿宋"/>
          <w:sz w:val="32"/>
          <w:szCs w:val="32"/>
        </w:rPr>
        <w:t>主要职能</w:t>
      </w:r>
    </w:p>
    <w:p>
      <w:pPr>
        <w:pStyle w:val="8"/>
        <w:numPr>
          <w:ilvl w:val="0"/>
          <w:numId w:val="2"/>
        </w:numPr>
        <w:ind w:firstLineChars="0"/>
        <w:jc w:val="left"/>
        <w:rPr>
          <w:rFonts w:ascii="仿宋" w:hAnsi="仿宋" w:eastAsia="仿宋" w:cs="仿宋"/>
          <w:sz w:val="32"/>
          <w:szCs w:val="32"/>
        </w:rPr>
      </w:pPr>
      <w:r>
        <w:rPr>
          <w:rFonts w:hint="eastAsia" w:ascii="仿宋" w:hAnsi="仿宋" w:eastAsia="仿宋" w:cs="仿宋"/>
          <w:sz w:val="32"/>
          <w:szCs w:val="32"/>
        </w:rPr>
        <w:t>预算单位构成</w:t>
      </w:r>
    </w:p>
    <w:p>
      <w:pPr>
        <w:pStyle w:val="8"/>
        <w:numPr>
          <w:ilvl w:val="0"/>
          <w:numId w:val="1"/>
        </w:numPr>
        <w:ind w:firstLineChars="0"/>
        <w:rPr>
          <w:rFonts w:ascii="仿宋" w:hAnsi="仿宋" w:eastAsia="仿宋" w:cs="仿宋"/>
          <w:sz w:val="32"/>
          <w:szCs w:val="32"/>
        </w:rPr>
      </w:pPr>
      <w:r>
        <w:rPr>
          <w:rFonts w:hint="eastAsia" w:ascii="仿宋" w:hAnsi="仿宋" w:eastAsia="仿宋" w:cs="仿宋"/>
          <w:sz w:val="32"/>
          <w:szCs w:val="32"/>
        </w:rPr>
        <w:t>海口市水产技术推广站202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年预算表</w:t>
      </w:r>
    </w:p>
    <w:p>
      <w:pPr>
        <w:pStyle w:val="8"/>
        <w:numPr>
          <w:ilvl w:val="0"/>
          <w:numId w:val="3"/>
        </w:numPr>
        <w:ind w:firstLineChars="0"/>
        <w:rPr>
          <w:rFonts w:ascii="仿宋" w:hAnsi="仿宋" w:eastAsia="仿宋" w:cs="仿宋"/>
          <w:sz w:val="32"/>
          <w:szCs w:val="32"/>
        </w:rPr>
      </w:pPr>
      <w:r>
        <w:rPr>
          <w:rFonts w:hint="eastAsia" w:ascii="仿宋" w:hAnsi="仿宋" w:eastAsia="仿宋" w:cs="仿宋"/>
          <w:sz w:val="32"/>
          <w:szCs w:val="32"/>
        </w:rPr>
        <w:t>财政拨款收支总表</w:t>
      </w:r>
    </w:p>
    <w:p>
      <w:pPr>
        <w:pStyle w:val="8"/>
        <w:numPr>
          <w:ilvl w:val="0"/>
          <w:numId w:val="3"/>
        </w:numPr>
        <w:ind w:firstLineChars="0"/>
        <w:rPr>
          <w:rFonts w:ascii="仿宋" w:hAnsi="仿宋" w:eastAsia="仿宋" w:cs="仿宋"/>
          <w:sz w:val="32"/>
          <w:szCs w:val="32"/>
        </w:rPr>
      </w:pPr>
      <w:r>
        <w:rPr>
          <w:rFonts w:hint="eastAsia" w:ascii="仿宋" w:hAnsi="仿宋" w:eastAsia="仿宋" w:cs="仿宋"/>
          <w:sz w:val="32"/>
          <w:szCs w:val="32"/>
        </w:rPr>
        <w:t>一般公共预算支出表</w:t>
      </w:r>
    </w:p>
    <w:p>
      <w:pPr>
        <w:pStyle w:val="8"/>
        <w:numPr>
          <w:ilvl w:val="0"/>
          <w:numId w:val="3"/>
        </w:numPr>
        <w:ind w:firstLineChars="0"/>
        <w:rPr>
          <w:rFonts w:ascii="仿宋" w:hAnsi="仿宋" w:eastAsia="仿宋" w:cs="仿宋"/>
          <w:sz w:val="32"/>
          <w:szCs w:val="32"/>
        </w:rPr>
      </w:pPr>
      <w:r>
        <w:rPr>
          <w:rFonts w:hint="eastAsia" w:ascii="仿宋" w:hAnsi="仿宋" w:eastAsia="仿宋" w:cs="仿宋"/>
          <w:sz w:val="32"/>
          <w:szCs w:val="32"/>
        </w:rPr>
        <w:t>一般公共预算基本支出表</w:t>
      </w:r>
    </w:p>
    <w:p>
      <w:pPr>
        <w:pStyle w:val="8"/>
        <w:numPr>
          <w:ilvl w:val="0"/>
          <w:numId w:val="3"/>
        </w:numPr>
        <w:ind w:firstLineChars="0"/>
        <w:rPr>
          <w:rFonts w:ascii="仿宋" w:hAnsi="仿宋" w:eastAsia="仿宋" w:cs="仿宋"/>
          <w:sz w:val="32"/>
          <w:szCs w:val="32"/>
        </w:rPr>
      </w:pPr>
      <w:r>
        <w:rPr>
          <w:rFonts w:hint="eastAsia" w:ascii="仿宋" w:hAnsi="仿宋" w:eastAsia="仿宋" w:cs="仿宋"/>
          <w:sz w:val="32"/>
          <w:szCs w:val="32"/>
        </w:rPr>
        <w:t>一般公共预算“三公”经费支出表</w:t>
      </w:r>
    </w:p>
    <w:p>
      <w:pPr>
        <w:pStyle w:val="8"/>
        <w:numPr>
          <w:ilvl w:val="0"/>
          <w:numId w:val="3"/>
        </w:numPr>
        <w:ind w:firstLineChars="0"/>
        <w:rPr>
          <w:rFonts w:ascii="仿宋" w:hAnsi="仿宋" w:eastAsia="仿宋" w:cs="仿宋"/>
          <w:sz w:val="32"/>
          <w:szCs w:val="32"/>
        </w:rPr>
      </w:pPr>
      <w:r>
        <w:rPr>
          <w:rFonts w:hint="eastAsia" w:ascii="仿宋" w:hAnsi="仿宋" w:eastAsia="仿宋" w:cs="仿宋"/>
          <w:sz w:val="32"/>
          <w:szCs w:val="32"/>
        </w:rPr>
        <w:t>政府性基金预算支出表</w:t>
      </w:r>
    </w:p>
    <w:p>
      <w:pPr>
        <w:pStyle w:val="8"/>
        <w:numPr>
          <w:ilvl w:val="0"/>
          <w:numId w:val="3"/>
        </w:numPr>
        <w:ind w:firstLineChars="0"/>
        <w:rPr>
          <w:rFonts w:ascii="仿宋" w:hAnsi="仿宋" w:eastAsia="仿宋" w:cs="仿宋"/>
          <w:sz w:val="32"/>
          <w:szCs w:val="32"/>
        </w:rPr>
      </w:pPr>
      <w:r>
        <w:rPr>
          <w:rFonts w:hint="eastAsia" w:ascii="仿宋" w:hAnsi="仿宋" w:eastAsia="仿宋" w:cs="仿宋"/>
          <w:sz w:val="32"/>
          <w:szCs w:val="32"/>
        </w:rPr>
        <w:t>政府性基金预算“三公”经费支出表（无）</w:t>
      </w:r>
    </w:p>
    <w:p>
      <w:pPr>
        <w:pStyle w:val="8"/>
        <w:numPr>
          <w:ilvl w:val="0"/>
          <w:numId w:val="3"/>
        </w:numPr>
        <w:ind w:firstLineChars="0"/>
        <w:jc w:val="left"/>
        <w:rPr>
          <w:rFonts w:ascii="仿宋" w:hAnsi="仿宋" w:eastAsia="仿宋" w:cs="仿宋"/>
          <w:sz w:val="32"/>
          <w:szCs w:val="32"/>
        </w:rPr>
      </w:pPr>
      <w:r>
        <w:rPr>
          <w:rFonts w:hint="eastAsia" w:ascii="仿宋" w:hAnsi="仿宋" w:eastAsia="仿宋" w:cs="仿宋"/>
          <w:sz w:val="32"/>
          <w:szCs w:val="32"/>
        </w:rPr>
        <w:t>单位收支总表</w:t>
      </w:r>
    </w:p>
    <w:p>
      <w:pPr>
        <w:pStyle w:val="8"/>
        <w:numPr>
          <w:ilvl w:val="0"/>
          <w:numId w:val="3"/>
        </w:numPr>
        <w:ind w:firstLineChars="0"/>
        <w:jc w:val="left"/>
        <w:rPr>
          <w:rFonts w:ascii="仿宋" w:hAnsi="仿宋" w:eastAsia="仿宋" w:cs="仿宋"/>
          <w:sz w:val="32"/>
          <w:szCs w:val="32"/>
        </w:rPr>
      </w:pPr>
      <w:r>
        <w:rPr>
          <w:rFonts w:hint="eastAsia" w:ascii="仿宋" w:hAnsi="仿宋" w:eastAsia="仿宋" w:cs="仿宋"/>
          <w:sz w:val="32"/>
          <w:szCs w:val="32"/>
        </w:rPr>
        <w:t>单位收入总表</w:t>
      </w:r>
    </w:p>
    <w:p>
      <w:pPr>
        <w:pStyle w:val="8"/>
        <w:numPr>
          <w:ilvl w:val="0"/>
          <w:numId w:val="3"/>
        </w:numPr>
        <w:ind w:firstLineChars="0"/>
        <w:jc w:val="left"/>
        <w:rPr>
          <w:rFonts w:ascii="仿宋" w:hAnsi="仿宋" w:eastAsia="仿宋" w:cs="仿宋"/>
          <w:sz w:val="32"/>
          <w:szCs w:val="32"/>
        </w:rPr>
      </w:pPr>
      <w:r>
        <w:rPr>
          <w:rFonts w:hint="eastAsia" w:ascii="仿宋" w:hAnsi="仿宋" w:eastAsia="仿宋" w:cs="仿宋"/>
          <w:sz w:val="32"/>
          <w:szCs w:val="32"/>
        </w:rPr>
        <w:t>单位支出总表</w:t>
      </w:r>
    </w:p>
    <w:p>
      <w:pPr>
        <w:pStyle w:val="8"/>
        <w:numPr>
          <w:ilvl w:val="0"/>
          <w:numId w:val="3"/>
        </w:numPr>
        <w:ind w:firstLineChars="0"/>
        <w:jc w:val="left"/>
        <w:rPr>
          <w:rFonts w:ascii="仿宋" w:hAnsi="仿宋" w:eastAsia="仿宋" w:cs="仿宋"/>
          <w:sz w:val="32"/>
          <w:szCs w:val="32"/>
        </w:rPr>
      </w:pPr>
      <w:r>
        <w:rPr>
          <w:rFonts w:hint="eastAsia" w:ascii="仿宋" w:hAnsi="仿宋" w:eastAsia="仿宋" w:cs="仿宋"/>
          <w:sz w:val="32"/>
          <w:szCs w:val="32"/>
        </w:rPr>
        <w:t>项目支出绩效信息表</w:t>
      </w:r>
    </w:p>
    <w:p>
      <w:pPr>
        <w:pStyle w:val="8"/>
        <w:numPr>
          <w:ilvl w:val="0"/>
          <w:numId w:val="1"/>
        </w:numPr>
        <w:ind w:firstLineChars="0"/>
        <w:jc w:val="left"/>
        <w:rPr>
          <w:rFonts w:ascii="仿宋" w:hAnsi="仿宋" w:eastAsia="仿宋" w:cs="仿宋"/>
          <w:sz w:val="32"/>
          <w:szCs w:val="32"/>
        </w:rPr>
      </w:pPr>
      <w:r>
        <w:rPr>
          <w:rFonts w:hint="eastAsia" w:ascii="仿宋" w:hAnsi="仿宋" w:eastAsia="仿宋" w:cs="仿宋"/>
          <w:sz w:val="32"/>
          <w:szCs w:val="32"/>
        </w:rPr>
        <w:t>海口市水产技术推广站202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年预算情况说明</w:t>
      </w:r>
    </w:p>
    <w:p>
      <w:pPr>
        <w:pStyle w:val="8"/>
        <w:numPr>
          <w:ilvl w:val="0"/>
          <w:numId w:val="1"/>
        </w:numPr>
        <w:ind w:firstLineChars="0"/>
        <w:jc w:val="left"/>
        <w:rPr>
          <w:rFonts w:ascii="仿宋" w:hAnsi="仿宋" w:eastAsia="仿宋" w:cs="仿宋"/>
          <w:sz w:val="32"/>
          <w:szCs w:val="32"/>
        </w:rPr>
      </w:pPr>
      <w:r>
        <w:rPr>
          <w:rFonts w:hint="eastAsia" w:ascii="仿宋" w:hAnsi="仿宋" w:eastAsia="仿宋" w:cs="仿宋"/>
          <w:sz w:val="32"/>
          <w:szCs w:val="32"/>
        </w:rPr>
        <w:t>名词解释</w:t>
      </w:r>
    </w:p>
    <w:p>
      <w:pPr>
        <w:rPr>
          <w:sz w:val="84"/>
          <w:szCs w:val="84"/>
        </w:rPr>
      </w:pPr>
    </w:p>
    <w:p>
      <w:pPr>
        <w:rPr>
          <w:sz w:val="32"/>
          <w:szCs w:val="32"/>
        </w:rPr>
      </w:pPr>
    </w:p>
    <w:p>
      <w:pPr>
        <w:ind w:firstLine="630" w:firstLineChars="196"/>
        <w:rPr>
          <w:rFonts w:ascii="仿宋" w:hAnsi="仿宋" w:eastAsia="仿宋" w:cs="仿宋"/>
          <w:color w:val="4C5157"/>
          <w:sz w:val="32"/>
          <w:szCs w:val="32"/>
          <w:shd w:val="clear" w:color="auto" w:fill="FFFFFF"/>
        </w:rPr>
      </w:pPr>
      <w:r>
        <w:rPr>
          <w:rFonts w:hint="eastAsia" w:ascii="仿宋" w:hAnsi="仿宋" w:eastAsia="仿宋" w:cs="仿宋"/>
          <w:b/>
          <w:bCs/>
          <w:sz w:val="32"/>
          <w:szCs w:val="32"/>
        </w:rPr>
        <w:t xml:space="preserve">第一部分  </w:t>
      </w:r>
      <w:r>
        <w:rPr>
          <w:rFonts w:hint="eastAsia" w:ascii="仿宋" w:hAnsi="仿宋" w:eastAsia="仿宋" w:cs="仿宋"/>
          <w:color w:val="4C5157"/>
          <w:sz w:val="32"/>
          <w:szCs w:val="32"/>
          <w:shd w:val="clear" w:color="auto" w:fill="FFFFFF"/>
        </w:rPr>
        <w:t>海口市水产技术推广站概况</w:t>
      </w:r>
    </w:p>
    <w:p>
      <w:pPr>
        <w:pStyle w:val="8"/>
        <w:numPr>
          <w:ilvl w:val="0"/>
          <w:numId w:val="4"/>
        </w:numPr>
        <w:ind w:firstLineChars="0"/>
        <w:jc w:val="left"/>
        <w:rPr>
          <w:rFonts w:ascii="仿宋" w:hAnsi="仿宋" w:eastAsia="仿宋" w:cs="仿宋"/>
          <w:sz w:val="32"/>
          <w:szCs w:val="32"/>
        </w:rPr>
      </w:pPr>
      <w:r>
        <w:rPr>
          <w:rFonts w:hint="eastAsia" w:ascii="仿宋" w:hAnsi="仿宋" w:eastAsia="仿宋" w:cs="仿宋"/>
          <w:sz w:val="32"/>
          <w:szCs w:val="32"/>
        </w:rPr>
        <w:t>主要职能</w:t>
      </w:r>
    </w:p>
    <w:p>
      <w:pPr>
        <w:pStyle w:val="8"/>
        <w:numPr>
          <w:ilvl w:val="0"/>
          <w:numId w:val="5"/>
        </w:numPr>
        <w:ind w:firstLine="64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根据《海口市机构编制委员会关于印发海口市水产技术推广站（海口市水产养殖病害防疫中心）机构编制方案的通知》（海编〔2006〕94号），制定本规定。海口市水产技术推广站（海口市水产养殖病害防疫中心）为正科级公益一类事业单位，隶属海口市农业农村局。</w:t>
      </w:r>
    </w:p>
    <w:p>
      <w:pPr>
        <w:pStyle w:val="8"/>
        <w:ind w:firstLine="64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2、工作职责</w:t>
      </w:r>
    </w:p>
    <w:p>
      <w:pPr>
        <w:pStyle w:val="8"/>
        <w:ind w:firstLine="64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（一）负责水产技术推广，促进全市渔业发展：</w:t>
      </w:r>
    </w:p>
    <w:p>
      <w:pPr>
        <w:pStyle w:val="8"/>
        <w:ind w:firstLine="64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（二）依法进行水产技术推广管理，指导水产技术推广体系建设</w:t>
      </w:r>
      <w:r>
        <w:rPr>
          <w:rFonts w:ascii="仿宋" w:hAnsi="仿宋" w:eastAsia="仿宋" w:cs="仿宋"/>
          <w:color w:val="4C5157"/>
          <w:sz w:val="32"/>
          <w:szCs w:val="32"/>
          <w:shd w:val="clear" w:color="auto" w:fill="FFFFFF"/>
        </w:rPr>
        <w:t>;</w:t>
      </w:r>
    </w:p>
    <w:p>
      <w:pPr>
        <w:pStyle w:val="8"/>
        <w:ind w:firstLine="64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（三）承担水产先进技术和科技成果的引进与试验示范：</w:t>
      </w:r>
    </w:p>
    <w:p>
      <w:pPr>
        <w:pStyle w:val="8"/>
        <w:ind w:firstLine="64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（四）负责水产技术培训；</w:t>
      </w:r>
    </w:p>
    <w:p>
      <w:pPr>
        <w:pStyle w:val="8"/>
        <w:ind w:firstLine="64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（五）负责水产职业技能鉴定和水产养殖病害防治工作。</w:t>
      </w:r>
    </w:p>
    <w:p>
      <w:pPr>
        <w:pStyle w:val="8"/>
        <w:ind w:firstLine="64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（六）完成上级主管部门交办的其他工作。</w:t>
      </w:r>
    </w:p>
    <w:p>
      <w:pPr>
        <w:pStyle w:val="8"/>
        <w:ind w:firstLine="64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3、人员编制和经费渠道</w:t>
      </w:r>
    </w:p>
    <w:p>
      <w:pPr>
        <w:pStyle w:val="8"/>
        <w:ind w:firstLine="64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（一）核定海口市水产技术推广站（海口市水产养殖病害防疫中心）财政预算管理事业编制5名。</w:t>
      </w:r>
    </w:p>
    <w:p>
      <w:pPr>
        <w:pStyle w:val="8"/>
        <w:ind w:firstLine="64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（二）核定编制结构</w:t>
      </w:r>
    </w:p>
    <w:p>
      <w:pPr>
        <w:pStyle w:val="8"/>
        <w:ind w:firstLine="566" w:firstLineChars="177"/>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1、单位领导岗位2个。其中：站长1名，副站长1名。</w:t>
      </w:r>
    </w:p>
    <w:p>
      <w:pPr>
        <w:pStyle w:val="8"/>
        <w:ind w:firstLine="566" w:firstLineChars="177"/>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2、其他管理人员岗位2个，</w:t>
      </w:r>
      <w:r>
        <w:rPr>
          <w:rFonts w:hint="eastAsia" w:ascii="仿宋" w:hAnsi="仿宋" w:eastAsia="仿宋" w:cs="仿宋"/>
          <w:color w:val="4C5157"/>
          <w:sz w:val="32"/>
          <w:szCs w:val="32"/>
          <w:shd w:val="clear" w:color="auto" w:fill="FFFFFF"/>
          <w:lang w:val="en-US" w:eastAsia="zh-CN"/>
        </w:rPr>
        <w:t>技术</w:t>
      </w:r>
      <w:r>
        <w:rPr>
          <w:rFonts w:hint="eastAsia" w:ascii="仿宋" w:hAnsi="仿宋" w:eastAsia="仿宋" w:cs="仿宋"/>
          <w:color w:val="4C5157"/>
          <w:sz w:val="32"/>
          <w:szCs w:val="32"/>
          <w:shd w:val="clear" w:color="auto" w:fill="FFFFFF"/>
        </w:rPr>
        <w:t>人员1人。</w:t>
      </w:r>
    </w:p>
    <w:p>
      <w:pPr>
        <w:pStyle w:val="8"/>
        <w:numPr>
          <w:ilvl w:val="0"/>
          <w:numId w:val="4"/>
        </w:numPr>
        <w:ind w:firstLineChars="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预算单位构成</w:t>
      </w:r>
    </w:p>
    <w:p>
      <w:pPr>
        <w:ind w:firstLine="640" w:firstLineChars="200"/>
        <w:jc w:val="left"/>
        <w:rPr>
          <w:rFonts w:ascii="仿宋" w:hAnsi="仿宋" w:eastAsia="仿宋" w:cs="仿宋"/>
          <w:sz w:val="32"/>
          <w:szCs w:val="32"/>
        </w:rPr>
      </w:pPr>
      <w:r>
        <w:rPr>
          <w:rFonts w:hint="eastAsia" w:ascii="仿宋" w:hAnsi="仿宋" w:eastAsia="仿宋" w:cs="仿宋"/>
          <w:color w:val="4C5157"/>
          <w:sz w:val="32"/>
          <w:szCs w:val="32"/>
          <w:shd w:val="clear" w:color="auto" w:fill="FFFFFF"/>
        </w:rPr>
        <w:t>站内设办公室、实验室</w:t>
      </w:r>
      <w:r>
        <w:rPr>
          <w:rFonts w:hint="eastAsia" w:ascii="仿宋" w:hAnsi="仿宋" w:eastAsia="仿宋" w:cs="仿宋"/>
          <w:sz w:val="32"/>
          <w:szCs w:val="32"/>
        </w:rPr>
        <w:t>。</w:t>
      </w:r>
    </w:p>
    <w:p>
      <w:pPr>
        <w:ind w:firstLine="643" w:firstLineChars="200"/>
        <w:rPr>
          <w:rFonts w:ascii="仿宋" w:hAnsi="仿宋" w:eastAsia="仿宋" w:cs="仿宋"/>
          <w:b/>
          <w:bCs/>
          <w:sz w:val="32"/>
          <w:szCs w:val="32"/>
        </w:rPr>
      </w:pPr>
    </w:p>
    <w:p>
      <w:pPr>
        <w:ind w:firstLine="643" w:firstLineChars="200"/>
        <w:rPr>
          <w:rFonts w:ascii="仿宋" w:hAnsi="仿宋" w:eastAsia="仿宋" w:cs="仿宋"/>
          <w:color w:val="4C5157"/>
          <w:sz w:val="32"/>
          <w:szCs w:val="32"/>
          <w:shd w:val="clear" w:color="auto" w:fill="FFFFFF"/>
        </w:rPr>
      </w:pPr>
      <w:r>
        <w:rPr>
          <w:rFonts w:hint="eastAsia" w:ascii="仿宋" w:hAnsi="仿宋" w:eastAsia="仿宋" w:cs="仿宋"/>
          <w:b/>
          <w:bCs/>
          <w:sz w:val="32"/>
          <w:szCs w:val="32"/>
        </w:rPr>
        <w:t xml:space="preserve">第二部分  </w:t>
      </w:r>
      <w:r>
        <w:rPr>
          <w:rFonts w:hint="eastAsia" w:ascii="仿宋" w:hAnsi="仿宋" w:eastAsia="仿宋" w:cs="仿宋"/>
          <w:color w:val="4C5157"/>
          <w:sz w:val="32"/>
          <w:szCs w:val="32"/>
          <w:shd w:val="clear" w:color="auto" w:fill="FFFFFF"/>
        </w:rPr>
        <w:t>海口市水产技术推广站202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年预算表</w:t>
      </w:r>
    </w:p>
    <w:p>
      <w:pPr>
        <w:ind w:firstLine="640" w:firstLineChars="20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详见附表：海口市水产技术推广站202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年预算公开表</w:t>
      </w:r>
    </w:p>
    <w:p>
      <w:pPr>
        <w:ind w:firstLine="630" w:firstLineChars="196"/>
        <w:rPr>
          <w:rFonts w:ascii="仿宋" w:hAnsi="仿宋" w:eastAsia="仿宋" w:cs="仿宋"/>
          <w:b/>
          <w:bCs/>
          <w:sz w:val="32"/>
          <w:szCs w:val="32"/>
        </w:rPr>
      </w:pPr>
    </w:p>
    <w:p>
      <w:pPr>
        <w:ind w:firstLine="643" w:firstLineChars="200"/>
        <w:rPr>
          <w:rFonts w:ascii="仿宋" w:hAnsi="仿宋" w:eastAsia="仿宋" w:cs="仿宋"/>
          <w:color w:val="4C5157"/>
          <w:sz w:val="32"/>
          <w:szCs w:val="32"/>
          <w:shd w:val="clear" w:color="auto" w:fill="FFFFFF"/>
        </w:rPr>
      </w:pPr>
      <w:r>
        <w:rPr>
          <w:rFonts w:hint="eastAsia" w:ascii="仿宋" w:hAnsi="仿宋" w:eastAsia="仿宋" w:cs="仿宋"/>
          <w:b/>
          <w:bCs/>
          <w:sz w:val="32"/>
          <w:szCs w:val="32"/>
        </w:rPr>
        <w:t xml:space="preserve">第三部分  </w:t>
      </w:r>
      <w:r>
        <w:rPr>
          <w:rFonts w:hint="eastAsia" w:ascii="仿宋" w:hAnsi="仿宋" w:eastAsia="仿宋" w:cs="仿宋"/>
          <w:color w:val="4C5157"/>
          <w:sz w:val="32"/>
          <w:szCs w:val="32"/>
          <w:shd w:val="clear" w:color="auto" w:fill="FFFFFF"/>
        </w:rPr>
        <w:t xml:space="preserve"> 海口市水产技术推广站情况说明</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一、关于海口市水产技术推广站202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年财政拨款收支预算情况的总体说明</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海口市水产技术推广站202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年财政拨款收支总预算</w:t>
      </w:r>
      <w:r>
        <w:rPr>
          <w:rFonts w:hint="eastAsia" w:ascii="仿宋" w:hAnsi="仿宋" w:eastAsia="仿宋" w:cs="仿宋"/>
          <w:color w:val="4C5157"/>
          <w:sz w:val="32"/>
          <w:szCs w:val="32"/>
          <w:shd w:val="clear" w:color="auto" w:fill="FFFFFF"/>
          <w:lang w:val="en-US" w:eastAsia="zh-CN"/>
        </w:rPr>
        <w:t>237.79</w:t>
      </w:r>
      <w:r>
        <w:rPr>
          <w:rFonts w:hint="eastAsia" w:ascii="仿宋" w:hAnsi="仿宋" w:eastAsia="仿宋" w:cs="仿宋"/>
          <w:color w:val="4C5157"/>
          <w:sz w:val="32"/>
          <w:szCs w:val="32"/>
          <w:shd w:val="clear" w:color="auto" w:fill="FFFFFF"/>
        </w:rPr>
        <w:t>万元。其中，收入总计</w:t>
      </w:r>
      <w:r>
        <w:rPr>
          <w:rFonts w:hint="eastAsia" w:ascii="仿宋" w:hAnsi="仿宋" w:eastAsia="仿宋" w:cs="仿宋"/>
          <w:color w:val="4C5157"/>
          <w:sz w:val="32"/>
          <w:szCs w:val="32"/>
          <w:shd w:val="clear" w:color="auto" w:fill="FFFFFF"/>
          <w:lang w:val="en-US" w:eastAsia="zh-CN"/>
        </w:rPr>
        <w:t>237.79</w:t>
      </w:r>
      <w:r>
        <w:rPr>
          <w:rFonts w:hint="eastAsia" w:ascii="仿宋" w:hAnsi="仿宋" w:eastAsia="仿宋" w:cs="仿宋"/>
          <w:color w:val="4C5157"/>
          <w:sz w:val="32"/>
          <w:szCs w:val="32"/>
          <w:shd w:val="clear" w:color="auto" w:fill="FFFFFF"/>
        </w:rPr>
        <w:t>万元，包括一般公共预算本年收入</w:t>
      </w:r>
      <w:r>
        <w:rPr>
          <w:rFonts w:hint="eastAsia" w:ascii="仿宋" w:hAnsi="仿宋" w:eastAsia="仿宋" w:cs="仿宋"/>
          <w:color w:val="4C5157"/>
          <w:sz w:val="32"/>
          <w:szCs w:val="32"/>
          <w:shd w:val="clear" w:color="auto" w:fill="FFFFFF"/>
          <w:lang w:val="en-US" w:eastAsia="zh-CN"/>
        </w:rPr>
        <w:t>237.79</w:t>
      </w:r>
      <w:r>
        <w:rPr>
          <w:rFonts w:hint="eastAsia" w:ascii="仿宋" w:hAnsi="仿宋" w:eastAsia="仿宋" w:cs="仿宋"/>
          <w:color w:val="4C5157"/>
          <w:sz w:val="32"/>
          <w:szCs w:val="32"/>
          <w:shd w:val="clear" w:color="auto" w:fill="FFFFFF"/>
        </w:rPr>
        <w:t>万元、上年结转0万元，政府性基金预算本年收入0万元、上年结转0万元；支出总计</w:t>
      </w:r>
      <w:r>
        <w:rPr>
          <w:rFonts w:hint="eastAsia" w:ascii="仿宋" w:hAnsi="仿宋" w:eastAsia="仿宋" w:cs="仿宋"/>
          <w:color w:val="4C5157"/>
          <w:sz w:val="32"/>
          <w:szCs w:val="32"/>
          <w:shd w:val="clear" w:color="auto" w:fill="FFFFFF"/>
          <w:lang w:val="en-US" w:eastAsia="zh-CN"/>
        </w:rPr>
        <w:t>237.79</w:t>
      </w:r>
      <w:r>
        <w:rPr>
          <w:rFonts w:hint="eastAsia" w:ascii="仿宋" w:hAnsi="仿宋" w:eastAsia="仿宋" w:cs="仿宋"/>
          <w:color w:val="4C5157"/>
          <w:sz w:val="32"/>
          <w:szCs w:val="32"/>
          <w:shd w:val="clear" w:color="auto" w:fill="FFFFFF"/>
        </w:rPr>
        <w:t>万元，包括社会保障和就业支出</w:t>
      </w:r>
      <w:r>
        <w:rPr>
          <w:rFonts w:hint="eastAsia" w:ascii="仿宋" w:hAnsi="仿宋" w:eastAsia="仿宋" w:cs="仿宋"/>
          <w:color w:val="4C5157"/>
          <w:sz w:val="32"/>
          <w:szCs w:val="32"/>
          <w:shd w:val="clear" w:color="auto" w:fill="FFFFFF"/>
          <w:lang w:val="en-US" w:eastAsia="zh-CN"/>
        </w:rPr>
        <w:t>19.03</w:t>
      </w:r>
      <w:r>
        <w:rPr>
          <w:rFonts w:hint="eastAsia" w:ascii="仿宋" w:hAnsi="仿宋" w:eastAsia="仿宋" w:cs="仿宋"/>
          <w:color w:val="4C5157"/>
          <w:sz w:val="32"/>
          <w:szCs w:val="32"/>
          <w:shd w:val="clear" w:color="auto" w:fill="FFFFFF"/>
        </w:rPr>
        <w:t>万元，卫生健康支出</w:t>
      </w:r>
      <w:r>
        <w:rPr>
          <w:rFonts w:hint="eastAsia" w:ascii="仿宋" w:hAnsi="仿宋" w:eastAsia="仿宋" w:cs="仿宋"/>
          <w:color w:val="4C5157"/>
          <w:sz w:val="32"/>
          <w:szCs w:val="32"/>
          <w:shd w:val="clear" w:color="auto" w:fill="FFFFFF"/>
          <w:lang w:val="en-US" w:eastAsia="zh-CN"/>
        </w:rPr>
        <w:t>15.91</w:t>
      </w:r>
      <w:r>
        <w:rPr>
          <w:rFonts w:hint="eastAsia" w:ascii="仿宋" w:hAnsi="仿宋" w:eastAsia="仿宋" w:cs="仿宋"/>
          <w:color w:val="4C5157"/>
          <w:sz w:val="32"/>
          <w:szCs w:val="32"/>
          <w:shd w:val="clear" w:color="auto" w:fill="FFFFFF"/>
        </w:rPr>
        <w:t>万元，农林水支出</w:t>
      </w:r>
      <w:r>
        <w:rPr>
          <w:rFonts w:hint="eastAsia" w:ascii="仿宋" w:hAnsi="仿宋" w:eastAsia="仿宋" w:cs="仿宋"/>
          <w:color w:val="4C5157"/>
          <w:sz w:val="32"/>
          <w:szCs w:val="32"/>
          <w:shd w:val="clear" w:color="auto" w:fill="FFFFFF"/>
          <w:lang w:val="en-US" w:eastAsia="zh-CN"/>
        </w:rPr>
        <w:t>192.45</w:t>
      </w:r>
      <w:r>
        <w:rPr>
          <w:rFonts w:hint="eastAsia" w:ascii="仿宋" w:hAnsi="仿宋" w:eastAsia="仿宋" w:cs="仿宋"/>
          <w:color w:val="4C5157"/>
          <w:sz w:val="32"/>
          <w:szCs w:val="32"/>
          <w:shd w:val="clear" w:color="auto" w:fill="FFFFFF"/>
        </w:rPr>
        <w:t>万元，住房保障支出</w:t>
      </w:r>
      <w:r>
        <w:rPr>
          <w:rFonts w:hint="eastAsia" w:ascii="仿宋" w:hAnsi="仿宋" w:eastAsia="仿宋" w:cs="仿宋"/>
          <w:color w:val="4C5157"/>
          <w:sz w:val="32"/>
          <w:szCs w:val="32"/>
          <w:shd w:val="clear" w:color="auto" w:fill="FFFFFF"/>
          <w:lang w:val="en-US" w:eastAsia="zh-CN"/>
        </w:rPr>
        <w:t>10.4</w:t>
      </w:r>
      <w:r>
        <w:rPr>
          <w:rFonts w:hint="eastAsia" w:ascii="仿宋" w:hAnsi="仿宋" w:eastAsia="仿宋" w:cs="仿宋"/>
          <w:color w:val="4C5157"/>
          <w:sz w:val="32"/>
          <w:szCs w:val="32"/>
          <w:shd w:val="clear" w:color="auto" w:fill="FFFFFF"/>
        </w:rPr>
        <w:t>万元，结转下年0万元。</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二、关于海口市水产技术推广站202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年一般公共预算当年拨款情况说明</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（一）一般公共预算当年规模变化情况</w:t>
      </w:r>
    </w:p>
    <w:p>
      <w:pPr>
        <w:ind w:firstLine="640" w:firstLineChars="200"/>
        <w:rPr>
          <w:rFonts w:hint="default" w:ascii="仿宋" w:hAnsi="仿宋" w:eastAsia="仿宋" w:cs="仿宋"/>
          <w:color w:val="4C5157"/>
          <w:sz w:val="32"/>
          <w:szCs w:val="32"/>
          <w:shd w:val="clear" w:color="auto" w:fill="FFFFFF"/>
          <w:lang w:val="en-US" w:eastAsia="zh-CN"/>
        </w:rPr>
      </w:pPr>
      <w:r>
        <w:rPr>
          <w:rFonts w:hint="eastAsia" w:ascii="仿宋" w:hAnsi="仿宋" w:eastAsia="仿宋" w:cs="仿宋"/>
          <w:color w:val="4C5157"/>
          <w:sz w:val="32"/>
          <w:szCs w:val="32"/>
          <w:shd w:val="clear" w:color="auto" w:fill="FFFFFF"/>
        </w:rPr>
        <w:t>海口市水产技术推广站202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年一般公共预算当年拨款</w:t>
      </w:r>
      <w:r>
        <w:rPr>
          <w:rFonts w:hint="eastAsia" w:ascii="仿宋" w:hAnsi="仿宋" w:eastAsia="仿宋" w:cs="仿宋"/>
          <w:color w:val="4C5157"/>
          <w:sz w:val="32"/>
          <w:szCs w:val="32"/>
          <w:shd w:val="clear" w:color="auto" w:fill="FFFFFF"/>
          <w:lang w:val="en-US" w:eastAsia="zh-CN"/>
        </w:rPr>
        <w:t>237.79</w:t>
      </w:r>
      <w:r>
        <w:rPr>
          <w:rFonts w:hint="eastAsia" w:ascii="仿宋" w:hAnsi="仿宋" w:eastAsia="仿宋" w:cs="仿宋"/>
          <w:color w:val="4C5157"/>
          <w:sz w:val="32"/>
          <w:szCs w:val="32"/>
          <w:shd w:val="clear" w:color="auto" w:fill="FFFFFF"/>
        </w:rPr>
        <w:t>万元，比上年预算数增加</w:t>
      </w:r>
      <w:r>
        <w:rPr>
          <w:rFonts w:hint="eastAsia" w:ascii="仿宋" w:hAnsi="仿宋" w:eastAsia="仿宋" w:cs="仿宋"/>
          <w:color w:val="4C5157"/>
          <w:sz w:val="32"/>
          <w:szCs w:val="32"/>
          <w:shd w:val="clear" w:color="auto" w:fill="FFFFFF"/>
          <w:lang w:val="en-US" w:eastAsia="zh-CN"/>
        </w:rPr>
        <w:t>32.15</w:t>
      </w:r>
      <w:r>
        <w:rPr>
          <w:rFonts w:hint="eastAsia" w:ascii="仿宋" w:hAnsi="仿宋" w:eastAsia="仿宋" w:cs="仿宋"/>
          <w:color w:val="4C5157"/>
          <w:sz w:val="32"/>
          <w:szCs w:val="32"/>
          <w:shd w:val="clear" w:color="auto" w:fill="FFFFFF"/>
        </w:rPr>
        <w:t>万元，主要是人员社保基数增加</w:t>
      </w:r>
      <w:r>
        <w:rPr>
          <w:rFonts w:hint="eastAsia" w:ascii="仿宋" w:hAnsi="仿宋" w:eastAsia="仿宋" w:cs="仿宋"/>
          <w:color w:val="4C5157"/>
          <w:sz w:val="32"/>
          <w:szCs w:val="32"/>
          <w:shd w:val="clear" w:color="auto" w:fill="FFFFFF"/>
          <w:lang w:val="en-US" w:eastAsia="zh-CN"/>
        </w:rPr>
        <w:t>及海洋牧场2024年年度调查评价项目的增加导致。</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（二）一般公共预算当年拨款结构情况</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社会保障和就业支出</w:t>
      </w:r>
      <w:r>
        <w:rPr>
          <w:rFonts w:hint="eastAsia" w:ascii="仿宋" w:hAnsi="仿宋" w:eastAsia="仿宋" w:cs="仿宋"/>
          <w:color w:val="4C5157"/>
          <w:sz w:val="32"/>
          <w:szCs w:val="32"/>
          <w:shd w:val="clear" w:color="auto" w:fill="FFFFFF"/>
          <w:lang w:val="en-US" w:eastAsia="zh-CN"/>
        </w:rPr>
        <w:t>19.03</w:t>
      </w:r>
      <w:r>
        <w:rPr>
          <w:rFonts w:hint="eastAsia" w:ascii="仿宋" w:hAnsi="仿宋" w:eastAsia="仿宋" w:cs="仿宋"/>
          <w:color w:val="4C5157"/>
          <w:sz w:val="32"/>
          <w:szCs w:val="32"/>
          <w:shd w:val="clear" w:color="auto" w:fill="FFFFFF"/>
        </w:rPr>
        <w:t>万元，占8%，卫生健康支出</w:t>
      </w:r>
      <w:r>
        <w:rPr>
          <w:rFonts w:hint="eastAsia" w:ascii="仿宋" w:hAnsi="仿宋" w:eastAsia="仿宋" w:cs="仿宋"/>
          <w:color w:val="4C5157"/>
          <w:sz w:val="32"/>
          <w:szCs w:val="32"/>
          <w:shd w:val="clear" w:color="auto" w:fill="FFFFFF"/>
          <w:lang w:val="en-US" w:eastAsia="zh-CN"/>
        </w:rPr>
        <w:t>15.91</w:t>
      </w:r>
      <w:r>
        <w:rPr>
          <w:rFonts w:hint="eastAsia" w:ascii="仿宋" w:hAnsi="仿宋" w:eastAsia="仿宋" w:cs="仿宋"/>
          <w:color w:val="4C5157"/>
          <w:sz w:val="32"/>
          <w:szCs w:val="32"/>
          <w:shd w:val="clear" w:color="auto" w:fill="FFFFFF"/>
        </w:rPr>
        <w:t>万元，占</w:t>
      </w:r>
      <w:r>
        <w:rPr>
          <w:rFonts w:hint="eastAsia" w:ascii="仿宋" w:hAnsi="仿宋" w:eastAsia="仿宋" w:cs="仿宋"/>
          <w:color w:val="4C5157"/>
          <w:sz w:val="32"/>
          <w:szCs w:val="32"/>
          <w:shd w:val="clear" w:color="auto" w:fill="FFFFFF"/>
          <w:lang w:val="en-US" w:eastAsia="zh-CN"/>
        </w:rPr>
        <w:t>6.69</w:t>
      </w:r>
      <w:r>
        <w:rPr>
          <w:rFonts w:hint="eastAsia" w:ascii="仿宋" w:hAnsi="仿宋" w:eastAsia="仿宋" w:cs="仿宋"/>
          <w:color w:val="4C5157"/>
          <w:sz w:val="32"/>
          <w:szCs w:val="32"/>
          <w:shd w:val="clear" w:color="auto" w:fill="FFFFFF"/>
        </w:rPr>
        <w:t>%，农林水支出</w:t>
      </w:r>
      <w:r>
        <w:rPr>
          <w:rFonts w:hint="eastAsia" w:ascii="仿宋" w:hAnsi="仿宋" w:eastAsia="仿宋" w:cs="仿宋"/>
          <w:color w:val="4C5157"/>
          <w:sz w:val="32"/>
          <w:szCs w:val="32"/>
          <w:shd w:val="clear" w:color="auto" w:fill="FFFFFF"/>
          <w:lang w:val="en-US" w:eastAsia="zh-CN"/>
        </w:rPr>
        <w:t>192.45</w:t>
      </w:r>
      <w:r>
        <w:rPr>
          <w:rFonts w:hint="eastAsia" w:ascii="仿宋" w:hAnsi="仿宋" w:eastAsia="仿宋" w:cs="仿宋"/>
          <w:color w:val="4C5157"/>
          <w:sz w:val="32"/>
          <w:szCs w:val="32"/>
          <w:shd w:val="clear" w:color="auto" w:fill="FFFFFF"/>
        </w:rPr>
        <w:t>元，占80.</w:t>
      </w:r>
      <w:r>
        <w:rPr>
          <w:rFonts w:hint="eastAsia" w:ascii="仿宋" w:hAnsi="仿宋" w:eastAsia="仿宋" w:cs="仿宋"/>
          <w:color w:val="4C5157"/>
          <w:sz w:val="32"/>
          <w:szCs w:val="32"/>
          <w:shd w:val="clear" w:color="auto" w:fill="FFFFFF"/>
          <w:lang w:val="en-US" w:eastAsia="zh-CN"/>
        </w:rPr>
        <w:t>93</w:t>
      </w:r>
      <w:r>
        <w:rPr>
          <w:rFonts w:hint="eastAsia" w:ascii="仿宋" w:hAnsi="仿宋" w:eastAsia="仿宋" w:cs="仿宋"/>
          <w:color w:val="4C5157"/>
          <w:sz w:val="32"/>
          <w:szCs w:val="32"/>
          <w:shd w:val="clear" w:color="auto" w:fill="FFFFFF"/>
        </w:rPr>
        <w:t>%住房保障支出</w:t>
      </w:r>
      <w:r>
        <w:rPr>
          <w:rFonts w:hint="eastAsia" w:ascii="仿宋" w:hAnsi="仿宋" w:eastAsia="仿宋" w:cs="仿宋"/>
          <w:color w:val="4C5157"/>
          <w:sz w:val="32"/>
          <w:szCs w:val="32"/>
          <w:shd w:val="clear" w:color="auto" w:fill="FFFFFF"/>
          <w:lang w:val="en-US" w:eastAsia="zh-CN"/>
        </w:rPr>
        <w:t>10.4</w:t>
      </w:r>
      <w:r>
        <w:rPr>
          <w:rFonts w:hint="eastAsia" w:ascii="仿宋" w:hAnsi="仿宋" w:eastAsia="仿宋" w:cs="仿宋"/>
          <w:color w:val="4C5157"/>
          <w:sz w:val="32"/>
          <w:szCs w:val="32"/>
          <w:shd w:val="clear" w:color="auto" w:fill="FFFFFF"/>
        </w:rPr>
        <w:t>元占4.</w:t>
      </w:r>
      <w:r>
        <w:rPr>
          <w:rFonts w:hint="eastAsia" w:ascii="仿宋" w:hAnsi="仿宋" w:eastAsia="仿宋" w:cs="仿宋"/>
          <w:color w:val="4C5157"/>
          <w:sz w:val="32"/>
          <w:szCs w:val="32"/>
          <w:shd w:val="clear" w:color="auto" w:fill="FFFFFF"/>
          <w:lang w:val="en-US" w:eastAsia="zh-CN"/>
        </w:rPr>
        <w:t>37</w:t>
      </w:r>
      <w:r>
        <w:rPr>
          <w:rFonts w:hint="eastAsia" w:ascii="仿宋" w:hAnsi="仿宋" w:eastAsia="仿宋" w:cs="仿宋"/>
          <w:color w:val="4C5157"/>
          <w:sz w:val="32"/>
          <w:szCs w:val="32"/>
          <w:shd w:val="clear" w:color="auto" w:fill="FFFFFF"/>
        </w:rPr>
        <w:t>%。</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（三）一般公共预算当年拨款具体使用情况</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1.社会保障和就业支出（类）行政事业单位养老支出（款） 机关事业单位基本养老保险缴费支出（项）202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年预算数为</w:t>
      </w:r>
      <w:r>
        <w:rPr>
          <w:rFonts w:hint="eastAsia" w:ascii="仿宋" w:hAnsi="仿宋" w:eastAsia="仿宋" w:cs="仿宋"/>
          <w:color w:val="4C5157"/>
          <w:sz w:val="32"/>
          <w:szCs w:val="32"/>
          <w:shd w:val="clear" w:color="auto" w:fill="FFFFFF"/>
          <w:lang w:val="en-US" w:eastAsia="zh-CN"/>
        </w:rPr>
        <w:t>11.22</w:t>
      </w:r>
      <w:r>
        <w:rPr>
          <w:rFonts w:hint="eastAsia" w:ascii="仿宋" w:hAnsi="仿宋" w:eastAsia="仿宋" w:cs="仿宋"/>
          <w:color w:val="4C5157"/>
          <w:sz w:val="32"/>
          <w:szCs w:val="32"/>
          <w:shd w:val="clear" w:color="auto" w:fill="FFFFFF"/>
        </w:rPr>
        <w:t>万元，比上年预算数</w:t>
      </w:r>
      <w:r>
        <w:rPr>
          <w:rFonts w:hint="eastAsia" w:ascii="仿宋" w:hAnsi="仿宋" w:eastAsia="仿宋" w:cs="仿宋"/>
          <w:color w:val="4C5157"/>
          <w:sz w:val="32"/>
          <w:szCs w:val="32"/>
          <w:shd w:val="clear" w:color="auto" w:fill="FFFFFF"/>
          <w:lang w:val="en-US" w:eastAsia="zh-CN"/>
        </w:rPr>
        <w:t>增加0.89</w:t>
      </w:r>
      <w:r>
        <w:rPr>
          <w:rFonts w:hint="eastAsia" w:ascii="仿宋" w:hAnsi="仿宋" w:eastAsia="仿宋" w:cs="仿宋"/>
          <w:color w:val="4C5157"/>
          <w:sz w:val="32"/>
          <w:szCs w:val="32"/>
          <w:shd w:val="clear" w:color="auto" w:fill="FFFFFF"/>
        </w:rPr>
        <w:t>万元，主要是人员变动缴纳基数变动。</w:t>
      </w:r>
    </w:p>
    <w:p>
      <w:pPr>
        <w:ind w:firstLine="640" w:firstLineChars="200"/>
        <w:rPr>
          <w:rFonts w:hint="eastAsia" w:ascii="仿宋" w:hAnsi="仿宋" w:eastAsia="仿宋" w:cs="仿宋"/>
          <w:color w:val="4C5157"/>
          <w:sz w:val="32"/>
          <w:szCs w:val="32"/>
          <w:shd w:val="clear" w:color="auto" w:fill="FFFFFF"/>
          <w:lang w:val="en-US" w:eastAsia="zh-CN"/>
        </w:rPr>
      </w:pPr>
      <w:r>
        <w:rPr>
          <w:rFonts w:hint="eastAsia" w:ascii="仿宋" w:hAnsi="仿宋" w:eastAsia="仿宋" w:cs="仿宋"/>
          <w:color w:val="4C5157"/>
          <w:sz w:val="32"/>
          <w:szCs w:val="32"/>
          <w:shd w:val="clear" w:color="auto" w:fill="FFFFFF"/>
        </w:rPr>
        <w:t>2. .社会保障和就业支出（类）行政事业单位养老支出（款）机关事业单位职业年金缴费支出（项）202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年预算数为5.</w:t>
      </w:r>
      <w:r>
        <w:rPr>
          <w:rFonts w:hint="eastAsia" w:ascii="仿宋" w:hAnsi="仿宋" w:eastAsia="仿宋" w:cs="仿宋"/>
          <w:color w:val="4C5157"/>
          <w:sz w:val="32"/>
          <w:szCs w:val="32"/>
          <w:shd w:val="clear" w:color="auto" w:fill="FFFFFF"/>
          <w:lang w:val="en-US" w:eastAsia="zh-CN"/>
        </w:rPr>
        <w:t>61</w:t>
      </w:r>
      <w:r>
        <w:rPr>
          <w:rFonts w:hint="eastAsia" w:ascii="仿宋" w:hAnsi="仿宋" w:eastAsia="仿宋" w:cs="仿宋"/>
          <w:color w:val="4C5157"/>
          <w:sz w:val="32"/>
          <w:szCs w:val="32"/>
          <w:shd w:val="clear" w:color="auto" w:fill="FFFFFF"/>
        </w:rPr>
        <w:t>万元，比上年预算数增加</w:t>
      </w:r>
      <w:r>
        <w:rPr>
          <w:rFonts w:hint="eastAsia" w:ascii="仿宋" w:hAnsi="仿宋" w:eastAsia="仿宋" w:cs="仿宋"/>
          <w:color w:val="4C5157"/>
          <w:sz w:val="32"/>
          <w:szCs w:val="32"/>
          <w:shd w:val="clear" w:color="auto" w:fill="FFFFFF"/>
          <w:lang w:val="en-US" w:eastAsia="zh-CN"/>
        </w:rPr>
        <w:t>0.45</w:t>
      </w:r>
      <w:r>
        <w:rPr>
          <w:rFonts w:hint="eastAsia" w:ascii="仿宋" w:hAnsi="仿宋" w:eastAsia="仿宋" w:cs="仿宋"/>
          <w:color w:val="4C5157"/>
          <w:sz w:val="32"/>
          <w:szCs w:val="32"/>
          <w:shd w:val="clear" w:color="auto" w:fill="FFFFFF"/>
        </w:rPr>
        <w:t>万元，主要是</w:t>
      </w:r>
      <w:r>
        <w:rPr>
          <w:rFonts w:hint="eastAsia" w:ascii="仿宋" w:hAnsi="仿宋" w:eastAsia="仿宋" w:cs="仿宋"/>
          <w:color w:val="4C5157"/>
          <w:sz w:val="32"/>
          <w:szCs w:val="32"/>
          <w:shd w:val="clear" w:color="auto" w:fill="FFFFFF"/>
          <w:lang w:val="en-US" w:eastAsia="zh-CN"/>
        </w:rPr>
        <w:t>人员基数变动。</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3.社会保障和就业支出（类）行政事业单位养老支出（款）其他行政事业单位养老支出（项）202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年预算数为1.12万元，比上年预算数增加</w:t>
      </w:r>
      <w:r>
        <w:rPr>
          <w:rFonts w:hint="eastAsia" w:ascii="仿宋" w:hAnsi="仿宋" w:eastAsia="仿宋" w:cs="仿宋"/>
          <w:color w:val="4C5157"/>
          <w:sz w:val="32"/>
          <w:szCs w:val="32"/>
          <w:shd w:val="clear" w:color="auto" w:fill="FFFFFF"/>
          <w:lang w:val="en-US" w:eastAsia="zh-CN"/>
        </w:rPr>
        <w:t>1.08</w:t>
      </w:r>
      <w:r>
        <w:rPr>
          <w:rFonts w:hint="eastAsia" w:ascii="仿宋" w:hAnsi="仿宋" w:eastAsia="仿宋" w:cs="仿宋"/>
          <w:color w:val="4C5157"/>
          <w:sz w:val="32"/>
          <w:szCs w:val="32"/>
          <w:shd w:val="clear" w:color="auto" w:fill="FFFFFF"/>
        </w:rPr>
        <w:t>万元，主要是人员增资缴纳基数提高。</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4.卫生健康支出（类）行政事业单位医疗（款）事业单位医疗（项）202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预算数为</w:t>
      </w:r>
      <w:r>
        <w:rPr>
          <w:rFonts w:hint="eastAsia" w:ascii="仿宋" w:hAnsi="仿宋" w:eastAsia="仿宋" w:cs="仿宋"/>
          <w:color w:val="4C5157"/>
          <w:sz w:val="32"/>
          <w:szCs w:val="32"/>
          <w:shd w:val="clear" w:color="auto" w:fill="FFFFFF"/>
          <w:lang w:val="en-US" w:eastAsia="zh-CN"/>
        </w:rPr>
        <w:t>7.08</w:t>
      </w:r>
      <w:r>
        <w:rPr>
          <w:rFonts w:hint="eastAsia" w:ascii="仿宋" w:hAnsi="仿宋" w:eastAsia="仿宋" w:cs="仿宋"/>
          <w:color w:val="4C5157"/>
          <w:sz w:val="32"/>
          <w:szCs w:val="32"/>
          <w:shd w:val="clear" w:color="auto" w:fill="FFFFFF"/>
        </w:rPr>
        <w:t>万元，与上年预算数增加</w:t>
      </w:r>
      <w:r>
        <w:rPr>
          <w:rFonts w:hint="eastAsia" w:ascii="仿宋" w:hAnsi="仿宋" w:eastAsia="仿宋" w:cs="仿宋"/>
          <w:color w:val="4C5157"/>
          <w:sz w:val="32"/>
          <w:szCs w:val="32"/>
          <w:shd w:val="clear" w:color="auto" w:fill="FFFFFF"/>
          <w:lang w:val="en-US" w:eastAsia="zh-CN"/>
        </w:rPr>
        <w:t>0.31</w:t>
      </w:r>
      <w:r>
        <w:rPr>
          <w:rFonts w:hint="eastAsia" w:ascii="仿宋" w:hAnsi="仿宋" w:eastAsia="仿宋" w:cs="仿宋"/>
          <w:color w:val="4C5157"/>
          <w:sz w:val="32"/>
          <w:szCs w:val="32"/>
          <w:shd w:val="clear" w:color="auto" w:fill="FFFFFF"/>
        </w:rPr>
        <w:t>万元。主要是人员增资缴纳基数提高。</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5.卫生健康支出（类）行政事业单位医疗（款）其他行政事业单位医疗支出（项）202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预算数为</w:t>
      </w:r>
      <w:r>
        <w:rPr>
          <w:rFonts w:hint="eastAsia" w:ascii="仿宋" w:hAnsi="仿宋" w:eastAsia="仿宋" w:cs="仿宋"/>
          <w:color w:val="4C5157"/>
          <w:sz w:val="32"/>
          <w:szCs w:val="32"/>
          <w:shd w:val="clear" w:color="auto" w:fill="FFFFFF"/>
          <w:lang w:val="en-US" w:eastAsia="zh-CN"/>
        </w:rPr>
        <w:t>8.83</w:t>
      </w:r>
      <w:r>
        <w:rPr>
          <w:rFonts w:hint="eastAsia" w:ascii="仿宋" w:hAnsi="仿宋" w:eastAsia="仿宋" w:cs="仿宋"/>
          <w:color w:val="4C5157"/>
          <w:sz w:val="32"/>
          <w:szCs w:val="32"/>
          <w:shd w:val="clear" w:color="auto" w:fill="FFFFFF"/>
        </w:rPr>
        <w:t>万元，比上年预算数增加</w:t>
      </w:r>
      <w:r>
        <w:rPr>
          <w:rFonts w:hint="eastAsia" w:ascii="仿宋" w:hAnsi="仿宋" w:eastAsia="仿宋" w:cs="仿宋"/>
          <w:color w:val="4C5157"/>
          <w:sz w:val="32"/>
          <w:szCs w:val="32"/>
          <w:shd w:val="clear" w:color="auto" w:fill="FFFFFF"/>
          <w:lang w:val="en-US" w:eastAsia="zh-CN"/>
        </w:rPr>
        <w:t>0.87</w:t>
      </w:r>
      <w:r>
        <w:rPr>
          <w:rFonts w:hint="eastAsia" w:ascii="仿宋" w:hAnsi="仿宋" w:eastAsia="仿宋" w:cs="仿宋"/>
          <w:color w:val="4C5157"/>
          <w:sz w:val="32"/>
          <w:szCs w:val="32"/>
          <w:shd w:val="clear" w:color="auto" w:fill="FFFFFF"/>
        </w:rPr>
        <w:t>万元，主要是人员变动增资，计提基数提高。</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6.农林水支出（类）农业农村（款）事业运行（项）202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预算数为</w:t>
      </w:r>
      <w:r>
        <w:rPr>
          <w:rFonts w:hint="eastAsia" w:ascii="仿宋" w:hAnsi="仿宋" w:eastAsia="仿宋" w:cs="仿宋"/>
          <w:color w:val="4C5157"/>
          <w:sz w:val="32"/>
          <w:szCs w:val="32"/>
          <w:shd w:val="clear" w:color="auto" w:fill="FFFFFF"/>
          <w:lang w:val="en-US" w:eastAsia="zh-CN"/>
        </w:rPr>
        <w:t>192.45</w:t>
      </w:r>
      <w:r>
        <w:rPr>
          <w:rFonts w:hint="eastAsia" w:ascii="仿宋" w:hAnsi="仿宋" w:eastAsia="仿宋" w:cs="仿宋"/>
          <w:color w:val="4C5157"/>
          <w:sz w:val="32"/>
          <w:szCs w:val="32"/>
          <w:shd w:val="clear" w:color="auto" w:fill="FFFFFF"/>
        </w:rPr>
        <w:t>万元，比上年预算数增加</w:t>
      </w:r>
      <w:r>
        <w:rPr>
          <w:rFonts w:hint="eastAsia" w:ascii="仿宋" w:hAnsi="仿宋" w:eastAsia="仿宋" w:cs="仿宋"/>
          <w:color w:val="4C5157"/>
          <w:sz w:val="32"/>
          <w:szCs w:val="32"/>
          <w:shd w:val="clear" w:color="auto" w:fill="FFFFFF"/>
          <w:lang w:val="en-US" w:eastAsia="zh-CN"/>
        </w:rPr>
        <w:t>27.54</w:t>
      </w:r>
      <w:r>
        <w:rPr>
          <w:rFonts w:hint="eastAsia" w:ascii="仿宋" w:hAnsi="仿宋" w:eastAsia="仿宋" w:cs="仿宋"/>
          <w:color w:val="4C5157"/>
          <w:sz w:val="32"/>
          <w:szCs w:val="32"/>
          <w:shd w:val="clear" w:color="auto" w:fill="FFFFFF"/>
        </w:rPr>
        <w:t>万，主要是积极开展业务，支出增加。</w:t>
      </w:r>
    </w:p>
    <w:p>
      <w:pPr>
        <w:ind w:firstLine="640" w:firstLineChars="200"/>
        <w:rPr>
          <w:rFonts w:hint="default" w:ascii="仿宋" w:hAnsi="仿宋" w:eastAsia="仿宋" w:cs="仿宋"/>
          <w:color w:val="4C5157"/>
          <w:sz w:val="32"/>
          <w:szCs w:val="32"/>
          <w:shd w:val="clear" w:color="auto" w:fill="FFFFFF"/>
          <w:lang w:val="en-US" w:eastAsia="zh-CN"/>
        </w:rPr>
      </w:pPr>
      <w:r>
        <w:rPr>
          <w:rFonts w:hint="eastAsia" w:ascii="仿宋" w:hAnsi="仿宋" w:eastAsia="仿宋" w:cs="仿宋"/>
          <w:color w:val="4C5157"/>
          <w:sz w:val="32"/>
          <w:szCs w:val="32"/>
          <w:shd w:val="clear" w:color="auto" w:fill="FFFFFF"/>
        </w:rPr>
        <w:t>7.农林水支出（类）农业农村（款）科技转化与推广服务（项）202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预算数为</w:t>
      </w:r>
      <w:r>
        <w:rPr>
          <w:rFonts w:hint="eastAsia" w:ascii="仿宋" w:hAnsi="仿宋" w:eastAsia="仿宋" w:cs="仿宋"/>
          <w:color w:val="4C5157"/>
          <w:sz w:val="32"/>
          <w:szCs w:val="32"/>
          <w:shd w:val="clear" w:color="auto" w:fill="FFFFFF"/>
          <w:lang w:val="en-US" w:eastAsia="zh-CN"/>
        </w:rPr>
        <w:t>90</w:t>
      </w:r>
      <w:r>
        <w:rPr>
          <w:rFonts w:hint="eastAsia" w:ascii="仿宋" w:hAnsi="仿宋" w:eastAsia="仿宋" w:cs="仿宋"/>
          <w:color w:val="4C5157"/>
          <w:sz w:val="32"/>
          <w:szCs w:val="32"/>
          <w:shd w:val="clear" w:color="auto" w:fill="FFFFFF"/>
        </w:rPr>
        <w:t>万元，与上年预算数</w:t>
      </w:r>
      <w:r>
        <w:rPr>
          <w:rFonts w:hint="eastAsia" w:ascii="仿宋" w:hAnsi="仿宋" w:eastAsia="仿宋" w:cs="仿宋"/>
          <w:color w:val="4C5157"/>
          <w:sz w:val="32"/>
          <w:szCs w:val="32"/>
          <w:shd w:val="clear" w:color="auto" w:fill="FFFFFF"/>
          <w:lang w:val="en-US" w:eastAsia="zh-CN"/>
        </w:rPr>
        <w:t>增加</w:t>
      </w:r>
      <w:r>
        <w:rPr>
          <w:rFonts w:hint="eastAsia" w:ascii="仿宋" w:hAnsi="仿宋" w:eastAsia="仿宋" w:cs="仿宋"/>
          <w:color w:val="4C5157"/>
          <w:sz w:val="32"/>
          <w:szCs w:val="32"/>
          <w:shd w:val="clear" w:color="auto" w:fill="FFFFFF"/>
        </w:rPr>
        <w:t>。</w:t>
      </w:r>
      <w:r>
        <w:rPr>
          <w:rFonts w:hint="eastAsia" w:ascii="仿宋" w:hAnsi="仿宋" w:eastAsia="仿宋" w:cs="仿宋"/>
          <w:color w:val="4C5157"/>
          <w:sz w:val="32"/>
          <w:szCs w:val="32"/>
          <w:shd w:val="clear" w:color="auto" w:fill="FFFFFF"/>
          <w:lang w:val="en-US" w:eastAsia="zh-CN"/>
        </w:rPr>
        <w:t>因增加了海洋牧场2024年年度调查评价项目。</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8.住房保障支出（类）住房改革支出（款）住房公积金（项）202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年预算数为</w:t>
      </w:r>
      <w:r>
        <w:rPr>
          <w:rFonts w:hint="eastAsia" w:ascii="仿宋" w:hAnsi="仿宋" w:eastAsia="仿宋" w:cs="仿宋"/>
          <w:color w:val="4C5157"/>
          <w:sz w:val="32"/>
          <w:szCs w:val="32"/>
          <w:shd w:val="clear" w:color="auto" w:fill="FFFFFF"/>
          <w:lang w:val="en-US" w:eastAsia="zh-CN"/>
        </w:rPr>
        <w:t>10.23</w:t>
      </w:r>
      <w:r>
        <w:rPr>
          <w:rFonts w:hint="eastAsia" w:ascii="仿宋" w:hAnsi="仿宋" w:eastAsia="仿宋" w:cs="仿宋"/>
          <w:color w:val="4C5157"/>
          <w:sz w:val="32"/>
          <w:szCs w:val="32"/>
          <w:shd w:val="clear" w:color="auto" w:fill="FFFFFF"/>
        </w:rPr>
        <w:t>万元，比上年预算数增加</w:t>
      </w:r>
      <w:r>
        <w:rPr>
          <w:rFonts w:hint="eastAsia" w:ascii="仿宋" w:hAnsi="仿宋" w:eastAsia="仿宋" w:cs="仿宋"/>
          <w:color w:val="4C5157"/>
          <w:sz w:val="32"/>
          <w:szCs w:val="32"/>
          <w:shd w:val="clear" w:color="auto" w:fill="FFFFFF"/>
          <w:lang w:val="en-US" w:eastAsia="zh-CN"/>
        </w:rPr>
        <w:t>1.02</w:t>
      </w:r>
      <w:r>
        <w:rPr>
          <w:rFonts w:hint="eastAsia" w:ascii="仿宋" w:hAnsi="仿宋" w:eastAsia="仿宋" w:cs="仿宋"/>
          <w:color w:val="4C5157"/>
          <w:sz w:val="32"/>
          <w:szCs w:val="32"/>
          <w:shd w:val="clear" w:color="auto" w:fill="FFFFFF"/>
        </w:rPr>
        <w:t>万元，主要是人员变动增资，计提数提高。</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9. 住房保障支出（类）住房改革支出（款）购房补贴（项）202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年预算数为0.17万元，比上年预算数</w:t>
      </w:r>
      <w:r>
        <w:rPr>
          <w:rFonts w:hint="eastAsia" w:ascii="仿宋" w:hAnsi="仿宋" w:eastAsia="仿宋" w:cs="仿宋"/>
          <w:color w:val="4C5157"/>
          <w:sz w:val="32"/>
          <w:szCs w:val="32"/>
          <w:shd w:val="clear" w:color="auto" w:fill="FFFFFF"/>
          <w:lang w:val="en-US" w:eastAsia="zh-CN"/>
        </w:rPr>
        <w:t>持平</w:t>
      </w:r>
      <w:r>
        <w:rPr>
          <w:rFonts w:hint="eastAsia" w:ascii="仿宋" w:hAnsi="仿宋" w:eastAsia="仿宋" w:cs="仿宋"/>
          <w:color w:val="4C5157"/>
          <w:sz w:val="32"/>
          <w:szCs w:val="32"/>
          <w:shd w:val="clear" w:color="auto" w:fill="FFFFFF"/>
        </w:rPr>
        <w:t>。</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三、关于海口市水产技术推广站202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年一般公共预算基本支出情况说明</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海口市水产技术推广站202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年一般公共预算基本支出为</w:t>
      </w:r>
      <w:r>
        <w:rPr>
          <w:rFonts w:hint="eastAsia" w:ascii="仿宋" w:hAnsi="仿宋" w:eastAsia="仿宋" w:cs="仿宋"/>
          <w:color w:val="4C5157"/>
          <w:sz w:val="32"/>
          <w:szCs w:val="32"/>
          <w:shd w:val="clear" w:color="auto" w:fill="FFFFFF"/>
          <w:lang w:val="en-US" w:eastAsia="zh-CN"/>
        </w:rPr>
        <w:t>147.79</w:t>
      </w:r>
      <w:r>
        <w:rPr>
          <w:rFonts w:hint="eastAsia" w:ascii="仿宋" w:hAnsi="仿宋" w:eastAsia="仿宋" w:cs="仿宋"/>
          <w:color w:val="4C5157"/>
          <w:sz w:val="32"/>
          <w:szCs w:val="32"/>
          <w:shd w:val="clear" w:color="auto" w:fill="FFFFFF"/>
        </w:rPr>
        <w:t>万元，其中：</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人员经费</w:t>
      </w:r>
      <w:r>
        <w:rPr>
          <w:rFonts w:hint="eastAsia" w:ascii="仿宋" w:hAnsi="仿宋" w:eastAsia="仿宋" w:cs="仿宋"/>
          <w:color w:val="4C5157"/>
          <w:sz w:val="32"/>
          <w:szCs w:val="32"/>
          <w:shd w:val="clear" w:color="auto" w:fill="FFFFFF"/>
          <w:lang w:val="en-US" w:eastAsia="zh-CN"/>
        </w:rPr>
        <w:t>134.81</w:t>
      </w:r>
      <w:r>
        <w:rPr>
          <w:rFonts w:hint="eastAsia" w:ascii="仿宋" w:hAnsi="仿宋" w:eastAsia="仿宋" w:cs="仿宋"/>
          <w:color w:val="4C5157"/>
          <w:sz w:val="32"/>
          <w:szCs w:val="32"/>
          <w:shd w:val="clear" w:color="auto" w:fill="FFFFFF"/>
        </w:rPr>
        <w:t>万元，主要包括：基本工资、津贴补贴、奖金、机关事业单位基本养老保险缴费、城镇职工基本医疗保险缴费、公务员医疗补助缴费、其他社会保障缴费、住房公积金、对个人和家庭的补助等费用;</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公用经费</w:t>
      </w:r>
      <w:r>
        <w:rPr>
          <w:rFonts w:hint="eastAsia" w:ascii="仿宋" w:hAnsi="仿宋" w:eastAsia="仿宋" w:cs="仿宋"/>
          <w:color w:val="4C5157"/>
          <w:sz w:val="32"/>
          <w:szCs w:val="32"/>
          <w:shd w:val="clear" w:color="auto" w:fill="FFFFFF"/>
          <w:lang w:val="en-US" w:eastAsia="zh-CN"/>
        </w:rPr>
        <w:t>12.98</w:t>
      </w:r>
      <w:r>
        <w:rPr>
          <w:rFonts w:hint="eastAsia" w:ascii="仿宋" w:hAnsi="仿宋" w:eastAsia="仿宋" w:cs="仿宋"/>
          <w:color w:val="4C5157"/>
          <w:sz w:val="32"/>
          <w:szCs w:val="32"/>
          <w:shd w:val="clear" w:color="auto" w:fill="FFFFFF"/>
        </w:rPr>
        <w:t>万元，主要包括：办公费、咨询费、手续费、水费、电费、培训费、车辆运行维护费、办公设备购置费等费用。</w:t>
      </w:r>
    </w:p>
    <w:p>
      <w:pPr>
        <w:ind w:firstLine="640" w:firstLineChars="200"/>
        <w:rPr>
          <w:rFonts w:ascii="仿宋" w:hAnsi="仿宋" w:eastAsia="仿宋" w:cs="仿宋"/>
          <w:sz w:val="32"/>
          <w:shd w:val="clear" w:color="auto" w:fill="FFFFFF"/>
        </w:rPr>
      </w:pPr>
      <w:r>
        <w:rPr>
          <w:rFonts w:hint="eastAsia" w:ascii="仿宋" w:hAnsi="仿宋" w:eastAsia="仿宋" w:cs="仿宋"/>
          <w:sz w:val="32"/>
          <w:shd w:val="clear" w:color="auto" w:fill="FFFFFF"/>
        </w:rPr>
        <w:t>四、</w:t>
      </w:r>
      <w:r>
        <w:rPr>
          <w:rFonts w:hint="eastAsia" w:ascii="仿宋" w:hAnsi="仿宋" w:eastAsia="仿宋" w:cs="仿宋"/>
          <w:color w:val="4C5157"/>
          <w:sz w:val="32"/>
          <w:szCs w:val="32"/>
          <w:shd w:val="clear" w:color="auto" w:fill="FFFFFF"/>
        </w:rPr>
        <w:t>海口市水产技术推广站</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hd w:val="clear" w:color="auto" w:fill="FFFFFF"/>
        </w:rPr>
        <w:t>年“三公”经费预算情况说明</w:t>
      </w:r>
    </w:p>
    <w:p>
      <w:pPr>
        <w:ind w:firstLine="640" w:firstLineChars="200"/>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color w:val="4C5157"/>
          <w:sz w:val="32"/>
          <w:szCs w:val="32"/>
          <w:shd w:val="clear" w:color="auto" w:fill="FFFFFF"/>
        </w:rPr>
        <w:t>海口市水产技术推广站</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年一般公共预算“三公”经费预算数为</w:t>
      </w:r>
      <w:r>
        <w:rPr>
          <w:rFonts w:hint="eastAsia" w:ascii="仿宋" w:hAnsi="仿宋" w:eastAsia="仿宋" w:cs="仿宋"/>
          <w:sz w:val="32"/>
          <w:szCs w:val="32"/>
          <w:lang w:val="en-US" w:eastAsia="zh-CN"/>
        </w:rPr>
        <w:t>2.98</w:t>
      </w:r>
      <w:r>
        <w:rPr>
          <w:rFonts w:hint="eastAsia" w:ascii="仿宋" w:hAnsi="仿宋" w:eastAsia="仿宋" w:cs="仿宋"/>
          <w:sz w:val="32"/>
          <w:szCs w:val="32"/>
        </w:rPr>
        <w:t>万元，其中：</w:t>
      </w:r>
    </w:p>
    <w:p>
      <w:pPr>
        <w:ind w:firstLine="630"/>
        <w:rPr>
          <w:rFonts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hint="eastAsia" w:ascii="仿宋" w:hAnsi="仿宋" w:eastAsia="仿宋" w:cs="仿宋"/>
          <w:sz w:val="32"/>
          <w:szCs w:val="32"/>
        </w:rPr>
        <w:t>0万元</w:t>
      </w:r>
      <w:r>
        <w:rPr>
          <w:rFonts w:hint="eastAsia" w:ascii="仿宋" w:hAnsi="仿宋" w:eastAsia="仿宋" w:cs="仿宋"/>
          <w:sz w:val="32"/>
          <w:shd w:val="clear" w:color="auto" w:fill="FFFFFF"/>
        </w:rPr>
        <w:t>，与上年预算持平。持平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无此项预算</w:t>
      </w:r>
      <w:r>
        <w:rPr>
          <w:rFonts w:hint="eastAsia" w:ascii="仿宋" w:hAnsi="仿宋" w:eastAsia="仿宋" w:cs="仿宋"/>
          <w:sz w:val="32"/>
          <w:shd w:val="clear" w:color="auto" w:fill="FFFFFF"/>
        </w:rPr>
        <w:t>；</w:t>
      </w:r>
      <w:r>
        <w:rPr>
          <w:rFonts w:ascii="Times New Roman" w:hAnsi="Times New Roman" w:eastAsia="仿宋_GB2312" w:cs="Times New Roman"/>
          <w:sz w:val="32"/>
          <w:shd w:val="clear" w:color="auto" w:fill="FFFFFF"/>
        </w:rPr>
        <w:t>根据安排的</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无；</w:t>
      </w:r>
      <w:r>
        <w:rPr>
          <w:rFonts w:hint="eastAsia" w:ascii="仿宋" w:hAnsi="仿宋" w:eastAsia="仿宋" w:cs="仿宋"/>
          <w:sz w:val="32"/>
          <w:shd w:val="clear" w:color="auto" w:fill="FFFFFF"/>
        </w:rPr>
        <w:t>公务用车购置及运行费</w:t>
      </w:r>
      <w:r>
        <w:rPr>
          <w:rFonts w:hint="eastAsia" w:ascii="仿宋" w:hAnsi="仿宋" w:eastAsia="仿宋" w:cs="仿宋"/>
          <w:sz w:val="32"/>
          <w:szCs w:val="32"/>
          <w:lang w:val="en-US" w:eastAsia="zh-CN"/>
        </w:rPr>
        <w:t>2.98</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rPr>
        <w:t>0万元</w:t>
      </w:r>
      <w:r>
        <w:rPr>
          <w:rFonts w:hint="eastAsia" w:ascii="仿宋" w:hAnsi="仿宋" w:eastAsia="仿宋" w:cs="仿宋"/>
          <w:sz w:val="32"/>
          <w:shd w:val="clear" w:color="auto" w:fill="FFFFFF"/>
        </w:rPr>
        <w:t>，公务用车运行费</w:t>
      </w:r>
      <w:r>
        <w:rPr>
          <w:rFonts w:hint="eastAsia" w:ascii="仿宋" w:hAnsi="仿宋" w:eastAsia="仿宋" w:cs="仿宋"/>
          <w:sz w:val="32"/>
          <w:szCs w:val="32"/>
          <w:lang w:val="en-US" w:eastAsia="zh-CN"/>
        </w:rPr>
        <w:t>2.98</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，与上年预算持平。公务车保有量</w:t>
      </w:r>
      <w:r>
        <w:rPr>
          <w:rFonts w:hint="eastAsia" w:ascii="仿宋" w:hAnsi="仿宋" w:eastAsia="仿宋" w:cs="仿宋"/>
          <w:sz w:val="32"/>
          <w:szCs w:val="32"/>
        </w:rPr>
        <w:t>1辆，计划购置0辆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公务接待费0</w:t>
      </w:r>
      <w:r>
        <w:rPr>
          <w:rFonts w:hint="eastAsia" w:ascii="仿宋" w:hAnsi="仿宋" w:eastAsia="仿宋" w:cs="仿宋"/>
          <w:sz w:val="32"/>
          <w:shd w:val="clear" w:color="auto" w:fill="FFFFFF"/>
        </w:rPr>
        <w:t>万元，与上年预算持平。计划接待</w:t>
      </w:r>
      <w:r>
        <w:rPr>
          <w:rFonts w:hint="eastAsia" w:ascii="仿宋" w:hAnsi="仿宋" w:eastAsia="仿宋" w:cs="仿宋"/>
          <w:sz w:val="32"/>
          <w:szCs w:val="32"/>
        </w:rPr>
        <w:t>0批0人</w:t>
      </w:r>
      <w:r>
        <w:rPr>
          <w:rFonts w:hint="eastAsia" w:ascii="仿宋" w:hAnsi="仿宋" w:eastAsia="仿宋" w:cs="仿宋"/>
          <w:sz w:val="32"/>
          <w:shd w:val="clear" w:color="auto" w:fill="FFFFFF"/>
        </w:rPr>
        <w:t>。</w:t>
      </w:r>
    </w:p>
    <w:p>
      <w:pPr>
        <w:ind w:firstLine="640" w:firstLineChars="200"/>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color w:val="4C5157"/>
          <w:sz w:val="32"/>
          <w:szCs w:val="32"/>
          <w:shd w:val="clear" w:color="auto" w:fill="FFFFFF"/>
        </w:rPr>
        <w:t>海口市水产技术推广站</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年政府性基金预算“三公”经费预算数为0万元，其中：</w:t>
      </w:r>
    </w:p>
    <w:p>
      <w:pPr>
        <w:rPr>
          <w:rFonts w:ascii="仿宋" w:hAnsi="仿宋" w:eastAsia="仿宋" w:cs="仿宋"/>
          <w:sz w:val="32"/>
          <w:shd w:val="clear" w:color="auto" w:fill="FFFFFF"/>
        </w:rPr>
      </w:pPr>
      <w:r>
        <w:rPr>
          <w:rFonts w:hint="eastAsia" w:ascii="仿宋" w:hAnsi="仿宋" w:eastAsia="仿宋" w:cs="仿宋"/>
          <w:sz w:val="32"/>
          <w:shd w:val="clear" w:color="auto" w:fill="FFFFFF"/>
        </w:rPr>
        <w:t xml:space="preserve">    因公出国（境）经费</w:t>
      </w:r>
      <w:r>
        <w:rPr>
          <w:rFonts w:hint="eastAsia" w:ascii="仿宋" w:hAnsi="仿宋" w:eastAsia="仿宋" w:cs="仿宋"/>
          <w:sz w:val="32"/>
          <w:szCs w:val="32"/>
        </w:rPr>
        <w:t>0万元</w:t>
      </w:r>
      <w:r>
        <w:rPr>
          <w:rFonts w:hint="eastAsia" w:ascii="仿宋" w:hAnsi="仿宋" w:eastAsia="仿宋" w:cs="仿宋"/>
          <w:sz w:val="32"/>
          <w:shd w:val="clear" w:color="auto" w:fill="FFFFFF"/>
        </w:rPr>
        <w:t>，与上年预算持平。公务用车购置及运行费</w:t>
      </w:r>
      <w:r>
        <w:rPr>
          <w:rFonts w:hint="eastAsia" w:ascii="仿宋" w:hAnsi="仿宋" w:eastAsia="仿宋" w:cs="仿宋"/>
          <w:sz w:val="32"/>
          <w:szCs w:val="32"/>
        </w:rPr>
        <w:t>0万元（其中，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rPr>
        <w:t>0万元</w:t>
      </w:r>
      <w:r>
        <w:rPr>
          <w:rFonts w:hint="eastAsia" w:ascii="仿宋" w:hAnsi="仿宋" w:eastAsia="仿宋" w:cs="仿宋"/>
          <w:sz w:val="32"/>
          <w:shd w:val="clear" w:color="auto" w:fill="FFFFFF"/>
        </w:rPr>
        <w:t>，公务用车运行费</w:t>
      </w:r>
      <w:r>
        <w:rPr>
          <w:rFonts w:hint="eastAsia" w:ascii="仿宋" w:hAnsi="仿宋" w:eastAsia="仿宋" w:cs="仿宋"/>
          <w:sz w:val="32"/>
          <w:szCs w:val="32"/>
        </w:rPr>
        <w:t>0万元）</w:t>
      </w:r>
      <w:r>
        <w:rPr>
          <w:rFonts w:hint="eastAsia" w:ascii="仿宋" w:hAnsi="仿宋" w:eastAsia="仿宋" w:cs="仿宋"/>
          <w:sz w:val="32"/>
          <w:shd w:val="clear" w:color="auto" w:fill="FFFFFF"/>
        </w:rPr>
        <w:t>，与上年预算持平；公务车保有量</w:t>
      </w:r>
      <w:r>
        <w:rPr>
          <w:rFonts w:hint="eastAsia" w:ascii="仿宋" w:hAnsi="仿宋" w:eastAsia="仿宋" w:cs="仿宋"/>
          <w:sz w:val="32"/>
          <w:szCs w:val="32"/>
        </w:rPr>
        <w:t>0辆，计划购置0辆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公务接待费0</w:t>
      </w:r>
      <w:r>
        <w:rPr>
          <w:rFonts w:hint="eastAsia" w:ascii="仿宋" w:hAnsi="仿宋" w:eastAsia="仿宋" w:cs="仿宋"/>
          <w:sz w:val="32"/>
          <w:shd w:val="clear" w:color="auto" w:fill="FFFFFF"/>
        </w:rPr>
        <w:t>元，与上年预算持平。计划接待</w:t>
      </w:r>
      <w:r>
        <w:rPr>
          <w:rFonts w:hint="eastAsia" w:ascii="仿宋" w:hAnsi="仿宋" w:eastAsia="仿宋" w:cs="仿宋"/>
          <w:sz w:val="32"/>
          <w:szCs w:val="32"/>
        </w:rPr>
        <w:t>0批0人</w:t>
      </w:r>
      <w:r>
        <w:rPr>
          <w:rFonts w:hint="eastAsia" w:ascii="仿宋" w:hAnsi="仿宋" w:eastAsia="仿宋" w:cs="仿宋"/>
          <w:sz w:val="32"/>
          <w:shd w:val="clear" w:color="auto" w:fill="FFFFFF"/>
        </w:rPr>
        <w:t>。</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五、关于海口市水产技术推广站202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年政府性基金预算当年拨款情况说明</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（一）政府性基金预算当年规模变化情况</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海口市水产技术推广站202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年政府性基金预算当年拨款0万元，与上年预算数持平。</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（二）政府性基金预算当年拨款结构情况</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科学技术支出（类）支出0万元，占0%；文化体育与传媒支出（类）支0万元，占0%；社会保障和就业支出（类）支出0万元，占0%；节能环保（类）支出0万元，占0%。</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（三）政府性基金预算当年拨款具体使用情况</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1. 科学技术支出（类）核电站乏燃料处理处置基金支出（款）乏燃料运输（项）202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年预算数为0万元，与上年预算数持平。</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2. 科学技术支出（类）核电站乏燃料处理处置基金支出（款）乏燃料离堆贮存（项）202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年预算数为0万元，与上年预算数持平。</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六、关于海口市水产技术推广站202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年收支预算情况的总体说明</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按照综合预算原则，海口市水产技术推广站所有收入和支出均纳入部门预算管理。收入包括：一般公共预算收入、政府性基金收入、其他财政资金收入、事业收入；支出包括：一般公共服务支出、社会保障和就业支出、农林水支出、住房保障支出、卫生健康支出等。海口市水产技术推广站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年收支总预算</w:t>
      </w:r>
      <w:r>
        <w:rPr>
          <w:rFonts w:hint="eastAsia" w:ascii="仿宋" w:hAnsi="仿宋" w:eastAsia="仿宋" w:cs="仿宋"/>
          <w:color w:val="4C5157"/>
          <w:sz w:val="32"/>
          <w:szCs w:val="32"/>
          <w:shd w:val="clear" w:color="auto" w:fill="FFFFFF"/>
          <w:lang w:val="en-US" w:eastAsia="zh-CN"/>
        </w:rPr>
        <w:t>237.79</w:t>
      </w:r>
      <w:r>
        <w:rPr>
          <w:rFonts w:hint="eastAsia" w:ascii="仿宋" w:hAnsi="仿宋" w:eastAsia="仿宋" w:cs="仿宋"/>
          <w:color w:val="4C5157"/>
          <w:sz w:val="32"/>
          <w:szCs w:val="32"/>
          <w:shd w:val="clear" w:color="auto" w:fill="FFFFFF"/>
        </w:rPr>
        <w:t>万元。</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七、关于海口市水产技术推广站202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年收入预算情况说明</w:t>
      </w:r>
    </w:p>
    <w:p>
      <w:pPr>
        <w:ind w:firstLine="640" w:firstLineChars="200"/>
        <w:rPr>
          <w:rFonts w:hint="default" w:ascii="仿宋" w:hAnsi="仿宋" w:eastAsia="仿宋" w:cs="仿宋"/>
          <w:color w:val="4C5157"/>
          <w:sz w:val="32"/>
          <w:szCs w:val="32"/>
          <w:shd w:val="clear" w:color="auto" w:fill="FFFFFF"/>
          <w:lang w:val="en-US" w:eastAsia="zh-CN"/>
        </w:rPr>
      </w:pPr>
      <w:r>
        <w:rPr>
          <w:rFonts w:hint="eastAsia" w:ascii="仿宋" w:hAnsi="仿宋" w:eastAsia="仿宋" w:cs="仿宋"/>
          <w:color w:val="4C5157"/>
          <w:sz w:val="32"/>
          <w:szCs w:val="32"/>
          <w:shd w:val="clear" w:color="auto" w:fill="FFFFFF"/>
        </w:rPr>
        <w:t>海口市水产技术推广站202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年收入预算</w:t>
      </w:r>
      <w:r>
        <w:rPr>
          <w:rFonts w:hint="eastAsia" w:ascii="仿宋" w:hAnsi="仿宋" w:eastAsia="仿宋" w:cs="仿宋"/>
          <w:color w:val="4C5157"/>
          <w:sz w:val="32"/>
          <w:szCs w:val="32"/>
          <w:shd w:val="clear" w:color="auto" w:fill="FFFFFF"/>
          <w:lang w:val="en-US" w:eastAsia="zh-CN"/>
        </w:rPr>
        <w:t>237.79</w:t>
      </w:r>
      <w:r>
        <w:rPr>
          <w:rFonts w:hint="eastAsia" w:ascii="仿宋" w:hAnsi="仿宋" w:eastAsia="仿宋" w:cs="仿宋"/>
          <w:color w:val="4C5157"/>
          <w:sz w:val="32"/>
          <w:szCs w:val="32"/>
          <w:shd w:val="clear" w:color="auto" w:fill="FFFFFF"/>
        </w:rPr>
        <w:t>万元，其中：上年结转0万元，占0%；一般公共预算收入</w:t>
      </w:r>
      <w:r>
        <w:rPr>
          <w:rFonts w:hint="eastAsia" w:ascii="仿宋" w:hAnsi="仿宋" w:eastAsia="仿宋" w:cs="仿宋"/>
          <w:color w:val="4C5157"/>
          <w:sz w:val="32"/>
          <w:szCs w:val="32"/>
          <w:shd w:val="clear" w:color="auto" w:fill="FFFFFF"/>
          <w:lang w:val="en-US" w:eastAsia="zh-CN"/>
        </w:rPr>
        <w:t>237.79</w:t>
      </w:r>
      <w:r>
        <w:rPr>
          <w:rFonts w:hint="eastAsia" w:ascii="仿宋" w:hAnsi="仿宋" w:eastAsia="仿宋" w:cs="仿宋"/>
          <w:color w:val="4C5157"/>
          <w:sz w:val="32"/>
          <w:szCs w:val="32"/>
          <w:shd w:val="clear" w:color="auto" w:fill="FFFFFF"/>
        </w:rPr>
        <w:t>万元，占100%；政府性基金收入0元，占0%；专项收入0万元，占0%。比上年预算数增加</w:t>
      </w:r>
      <w:r>
        <w:rPr>
          <w:rFonts w:hint="eastAsia" w:ascii="仿宋" w:hAnsi="仿宋" w:eastAsia="仿宋" w:cs="仿宋"/>
          <w:color w:val="4C5157"/>
          <w:sz w:val="32"/>
          <w:szCs w:val="32"/>
          <w:shd w:val="clear" w:color="auto" w:fill="FFFFFF"/>
          <w:lang w:val="en-US" w:eastAsia="zh-CN"/>
        </w:rPr>
        <w:t>32.15</w:t>
      </w:r>
      <w:r>
        <w:rPr>
          <w:rFonts w:hint="eastAsia" w:ascii="仿宋" w:hAnsi="仿宋" w:eastAsia="仿宋" w:cs="仿宋"/>
          <w:color w:val="4C5157"/>
          <w:sz w:val="32"/>
          <w:szCs w:val="32"/>
          <w:shd w:val="clear" w:color="auto" w:fill="FFFFFF"/>
        </w:rPr>
        <w:t>万元，主要是人员变动增资及社保基数增加</w:t>
      </w:r>
      <w:r>
        <w:rPr>
          <w:rFonts w:hint="eastAsia" w:ascii="仿宋" w:hAnsi="仿宋" w:eastAsia="仿宋" w:cs="仿宋"/>
          <w:color w:val="4C5157"/>
          <w:sz w:val="32"/>
          <w:szCs w:val="32"/>
          <w:shd w:val="clear" w:color="auto" w:fill="FFFFFF"/>
          <w:lang w:val="en-US" w:eastAsia="zh-CN"/>
        </w:rPr>
        <w:t>及海洋牧场2024年年度调查评价项目增加。</w:t>
      </w:r>
    </w:p>
    <w:p>
      <w:pPr>
        <w:ind w:firstLine="480" w:firstLineChars="15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八、关于海口市水产技术推广站202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年支出预算情况说明</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海口市水产技术推广站202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年支出预算</w:t>
      </w:r>
      <w:r>
        <w:rPr>
          <w:rFonts w:hint="eastAsia" w:ascii="仿宋" w:hAnsi="仿宋" w:eastAsia="仿宋" w:cs="仿宋"/>
          <w:color w:val="4C5157"/>
          <w:sz w:val="32"/>
          <w:szCs w:val="32"/>
          <w:shd w:val="clear" w:color="auto" w:fill="FFFFFF"/>
          <w:lang w:val="en-US" w:eastAsia="zh-CN"/>
        </w:rPr>
        <w:t>237.79</w:t>
      </w:r>
      <w:r>
        <w:rPr>
          <w:rFonts w:hint="eastAsia" w:ascii="仿宋" w:hAnsi="仿宋" w:eastAsia="仿宋" w:cs="仿宋"/>
          <w:color w:val="4C5157"/>
          <w:sz w:val="32"/>
          <w:szCs w:val="32"/>
          <w:shd w:val="clear" w:color="auto" w:fill="FFFFFF"/>
        </w:rPr>
        <w:t>万元，其中：基本支出</w:t>
      </w:r>
      <w:r>
        <w:rPr>
          <w:rFonts w:hint="eastAsia" w:ascii="仿宋" w:hAnsi="仿宋" w:eastAsia="仿宋" w:cs="仿宋"/>
          <w:color w:val="4C5157"/>
          <w:sz w:val="32"/>
          <w:szCs w:val="32"/>
          <w:shd w:val="clear" w:color="auto" w:fill="FFFFFF"/>
          <w:lang w:val="en-US" w:eastAsia="zh-CN"/>
        </w:rPr>
        <w:t>147.79</w:t>
      </w:r>
      <w:r>
        <w:rPr>
          <w:rFonts w:hint="eastAsia" w:ascii="仿宋" w:hAnsi="仿宋" w:eastAsia="仿宋" w:cs="仿宋"/>
          <w:color w:val="4C5157"/>
          <w:sz w:val="32"/>
          <w:szCs w:val="32"/>
          <w:shd w:val="clear" w:color="auto" w:fill="FFFFFF"/>
        </w:rPr>
        <w:t>万元，占6</w:t>
      </w:r>
      <w:r>
        <w:rPr>
          <w:rFonts w:hint="eastAsia" w:ascii="仿宋" w:hAnsi="仿宋" w:eastAsia="仿宋" w:cs="仿宋"/>
          <w:color w:val="4C5157"/>
          <w:sz w:val="32"/>
          <w:szCs w:val="32"/>
          <w:shd w:val="clear" w:color="auto" w:fill="FFFFFF"/>
          <w:lang w:val="en-US" w:eastAsia="zh-CN"/>
        </w:rPr>
        <w:t>2.15</w:t>
      </w:r>
      <w:r>
        <w:rPr>
          <w:rFonts w:hint="eastAsia" w:ascii="仿宋" w:hAnsi="仿宋" w:eastAsia="仿宋" w:cs="仿宋"/>
          <w:color w:val="4C5157"/>
          <w:sz w:val="32"/>
          <w:szCs w:val="32"/>
          <w:shd w:val="clear" w:color="auto" w:fill="FFFFFF"/>
        </w:rPr>
        <w:t>%；项目支出</w:t>
      </w:r>
      <w:r>
        <w:rPr>
          <w:rFonts w:hint="eastAsia" w:ascii="仿宋" w:hAnsi="仿宋" w:eastAsia="仿宋" w:cs="仿宋"/>
          <w:color w:val="4C5157"/>
          <w:sz w:val="32"/>
          <w:szCs w:val="32"/>
          <w:shd w:val="clear" w:color="auto" w:fill="FFFFFF"/>
          <w:lang w:val="en-US" w:eastAsia="zh-CN"/>
        </w:rPr>
        <w:t>9</w:t>
      </w:r>
      <w:r>
        <w:rPr>
          <w:rFonts w:hint="eastAsia" w:ascii="仿宋" w:hAnsi="仿宋" w:eastAsia="仿宋" w:cs="仿宋"/>
          <w:color w:val="4C5157"/>
          <w:sz w:val="32"/>
          <w:szCs w:val="32"/>
          <w:shd w:val="clear" w:color="auto" w:fill="FFFFFF"/>
        </w:rPr>
        <w:t>0万元，占3</w:t>
      </w:r>
      <w:r>
        <w:rPr>
          <w:rFonts w:hint="eastAsia" w:ascii="仿宋" w:hAnsi="仿宋" w:eastAsia="仿宋" w:cs="仿宋"/>
          <w:color w:val="4C5157"/>
          <w:sz w:val="32"/>
          <w:szCs w:val="32"/>
          <w:shd w:val="clear" w:color="auto" w:fill="FFFFFF"/>
          <w:lang w:val="en-US" w:eastAsia="zh-CN"/>
        </w:rPr>
        <w:t>7.85</w:t>
      </w:r>
      <w:r>
        <w:rPr>
          <w:rFonts w:hint="eastAsia" w:ascii="仿宋" w:hAnsi="仿宋" w:eastAsia="仿宋" w:cs="仿宋"/>
          <w:color w:val="4C5157"/>
          <w:sz w:val="32"/>
          <w:szCs w:val="32"/>
          <w:shd w:val="clear" w:color="auto" w:fill="FFFFFF"/>
        </w:rPr>
        <w:t>%。比上年预算数增加</w:t>
      </w:r>
      <w:r>
        <w:rPr>
          <w:rFonts w:hint="eastAsia" w:ascii="仿宋" w:hAnsi="仿宋" w:eastAsia="仿宋" w:cs="仿宋"/>
          <w:color w:val="4C5157"/>
          <w:sz w:val="32"/>
          <w:szCs w:val="32"/>
          <w:shd w:val="clear" w:color="auto" w:fill="FFFFFF"/>
          <w:lang w:val="en-US" w:eastAsia="zh-CN"/>
        </w:rPr>
        <w:t>32.15</w:t>
      </w:r>
      <w:r>
        <w:rPr>
          <w:rFonts w:hint="eastAsia" w:ascii="仿宋" w:hAnsi="仿宋" w:eastAsia="仿宋" w:cs="仿宋"/>
          <w:color w:val="4C5157"/>
          <w:sz w:val="32"/>
          <w:szCs w:val="32"/>
          <w:shd w:val="clear" w:color="auto" w:fill="FFFFFF"/>
        </w:rPr>
        <w:t>万元，主要是人员变动增资社保基数增加</w:t>
      </w:r>
      <w:r>
        <w:rPr>
          <w:rFonts w:hint="eastAsia" w:ascii="仿宋" w:hAnsi="仿宋" w:eastAsia="仿宋" w:cs="仿宋"/>
          <w:color w:val="4C5157"/>
          <w:sz w:val="32"/>
          <w:szCs w:val="32"/>
          <w:shd w:val="clear" w:color="auto" w:fill="FFFFFF"/>
          <w:lang w:val="en-US" w:eastAsia="zh-CN"/>
        </w:rPr>
        <w:t>及海洋牧场2024年年度调查评价项目增加。</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九、其他重要事项的情况说明</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（一）机关运行经费（行政单位、参照公务员法管理的事业单位需说明，其他单位不需要说明）</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年海口市水产技术推广站（公开部门预算时罗列下属参照公务员法管理的事业单位）等的机关运行经费预算0万元。</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（二）政府采购情况</w:t>
      </w:r>
    </w:p>
    <w:p>
      <w:pPr>
        <w:ind w:firstLine="64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年海口市水产技术推广站政府采购预算总额0万元，其中：政府采购货物预算0万元，政府采购工程预算0万元，政府采购服务预算0万元。</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（三）国有资产占有使用情况</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截至202</w:t>
      </w:r>
      <w:r>
        <w:rPr>
          <w:rFonts w:hint="eastAsia" w:ascii="仿宋" w:hAnsi="仿宋" w:eastAsia="仿宋" w:cs="仿宋"/>
          <w:color w:val="4C5157"/>
          <w:sz w:val="32"/>
          <w:szCs w:val="32"/>
          <w:shd w:val="clear" w:color="auto" w:fill="FFFFFF"/>
          <w:lang w:val="en-US" w:eastAsia="zh-CN"/>
        </w:rPr>
        <w:t>3</w:t>
      </w:r>
      <w:r>
        <w:rPr>
          <w:rFonts w:hint="eastAsia" w:ascii="仿宋" w:hAnsi="仿宋" w:eastAsia="仿宋" w:cs="仿宋"/>
          <w:color w:val="4C5157"/>
          <w:sz w:val="32"/>
          <w:szCs w:val="32"/>
          <w:shd w:val="clear" w:color="auto" w:fill="FFFFFF"/>
        </w:rPr>
        <w:t>年12月31日，海口市水产技术推广站单位共有车辆1辆，其中，领导干部用车0辆，机要通信应急用车0辆、一般执法执勤用车0辆、特种专业技术用车0辆、业务用车1辆。单位价值100万元以上设备0台（套）。</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（四）绩效目标设置情况</w:t>
      </w:r>
    </w:p>
    <w:p>
      <w:pPr>
        <w:ind w:firstLine="640" w:firstLineChars="200"/>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202</w:t>
      </w:r>
      <w:r>
        <w:rPr>
          <w:rFonts w:hint="eastAsia" w:ascii="仿宋" w:hAnsi="仿宋" w:eastAsia="仿宋" w:cs="仿宋"/>
          <w:color w:val="4C5157"/>
          <w:sz w:val="32"/>
          <w:szCs w:val="32"/>
          <w:shd w:val="clear" w:color="auto" w:fill="FFFFFF"/>
          <w:lang w:val="en-US" w:eastAsia="zh-CN"/>
        </w:rPr>
        <w:t>4</w:t>
      </w:r>
      <w:r>
        <w:rPr>
          <w:rFonts w:hint="eastAsia" w:ascii="仿宋" w:hAnsi="仿宋" w:eastAsia="仿宋" w:cs="仿宋"/>
          <w:color w:val="4C5157"/>
          <w:sz w:val="32"/>
          <w:szCs w:val="32"/>
          <w:shd w:val="clear" w:color="auto" w:fill="FFFFFF"/>
        </w:rPr>
        <w:t>年海口市水产技术推广站2个项目实行绩效目标管理，涉及一般公共预算</w:t>
      </w:r>
      <w:r>
        <w:rPr>
          <w:rFonts w:hint="eastAsia" w:ascii="仿宋" w:hAnsi="仿宋" w:eastAsia="仿宋" w:cs="仿宋"/>
          <w:color w:val="4C5157"/>
          <w:sz w:val="32"/>
          <w:szCs w:val="32"/>
          <w:shd w:val="clear" w:color="auto" w:fill="FFFFFF"/>
          <w:lang w:val="en-US" w:eastAsia="zh-CN"/>
        </w:rPr>
        <w:t>9</w:t>
      </w:r>
      <w:bookmarkStart w:id="0" w:name="_GoBack"/>
      <w:bookmarkEnd w:id="0"/>
      <w:r>
        <w:rPr>
          <w:rFonts w:hint="eastAsia" w:ascii="仿宋" w:hAnsi="仿宋" w:eastAsia="仿宋" w:cs="仿宋"/>
          <w:color w:val="4C5157"/>
          <w:sz w:val="32"/>
          <w:szCs w:val="32"/>
          <w:shd w:val="clear" w:color="auto" w:fill="FFFFFF"/>
        </w:rPr>
        <w:t>0万元、政府性基金0万元。</w:t>
      </w:r>
    </w:p>
    <w:p>
      <w:pPr>
        <w:ind w:firstLine="640" w:firstLineChars="200"/>
        <w:rPr>
          <w:rFonts w:ascii="仿宋" w:hAnsi="仿宋" w:eastAsia="仿宋" w:cs="仿宋"/>
          <w:sz w:val="32"/>
          <w:szCs w:val="32"/>
        </w:rPr>
      </w:pPr>
    </w:p>
    <w:p>
      <w:pPr>
        <w:ind w:firstLine="630" w:firstLineChars="196"/>
        <w:rPr>
          <w:rFonts w:ascii="仿宋" w:hAnsi="仿宋" w:eastAsia="仿宋" w:cs="仿宋"/>
          <w:b/>
          <w:sz w:val="32"/>
          <w:szCs w:val="32"/>
        </w:rPr>
      </w:pPr>
      <w:r>
        <w:rPr>
          <w:rFonts w:hint="eastAsia" w:ascii="仿宋" w:hAnsi="仿宋" w:eastAsia="仿宋" w:cs="仿宋"/>
          <w:b/>
          <w:sz w:val="32"/>
          <w:szCs w:val="32"/>
        </w:rPr>
        <w:t>第四部分  名词解释</w:t>
      </w:r>
    </w:p>
    <w:p>
      <w:pPr>
        <w:ind w:firstLine="640" w:firstLineChars="200"/>
        <w:jc w:val="left"/>
        <w:rPr>
          <w:rFonts w:ascii="仿宋" w:hAnsi="仿宋" w:eastAsia="仿宋" w:cs="仿宋"/>
          <w:color w:val="4C5157"/>
          <w:sz w:val="32"/>
          <w:szCs w:val="32"/>
          <w:shd w:val="clear" w:color="auto" w:fill="FFFFFF"/>
        </w:rPr>
      </w:pPr>
      <w:r>
        <w:rPr>
          <w:rFonts w:hint="eastAsia" w:ascii="仿宋" w:hAnsi="仿宋" w:eastAsia="仿宋" w:cs="仿宋"/>
          <w:color w:val="000000"/>
          <w:kern w:val="0"/>
          <w:sz w:val="32"/>
          <w:szCs w:val="30"/>
        </w:rPr>
        <w:t>一、</w:t>
      </w:r>
      <w:r>
        <w:rPr>
          <w:rFonts w:hint="eastAsia" w:ascii="仿宋" w:hAnsi="仿宋" w:eastAsia="仿宋" w:cs="仿宋"/>
          <w:color w:val="4C5157"/>
          <w:sz w:val="32"/>
          <w:szCs w:val="32"/>
          <w:shd w:val="clear" w:color="auto" w:fill="FFFFFF"/>
        </w:rPr>
        <w:t>财政拨款收入：指本级财政当年拨付的资金。</w:t>
      </w:r>
    </w:p>
    <w:p>
      <w:pPr>
        <w:ind w:firstLine="640" w:firstLineChars="20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二、事业收入：指事业单位开展专业业务活动及辅助活动取得的收入。</w:t>
      </w:r>
    </w:p>
    <w:p>
      <w:pPr>
        <w:ind w:firstLine="640" w:firstLineChars="20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三、经营收入：指事业单位在专业业务活动及其辅助活动之外开展非独立核算经营活动取得的收入。</w:t>
      </w:r>
    </w:p>
    <w:p>
      <w:pPr>
        <w:ind w:firstLine="640" w:firstLineChars="20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四、其他收入：指除上述“财政拨款收入”“事业收入”“经营收入”等以外的收入。</w:t>
      </w:r>
    </w:p>
    <w:p>
      <w:pPr>
        <w:ind w:firstLine="640" w:firstLineChars="20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五、年初结转和结余：指以前年度尚未完成、结转到本年按有关规定继续使用的资金。</w:t>
      </w:r>
    </w:p>
    <w:p>
      <w:pPr>
        <w:ind w:firstLine="640" w:firstLineChars="20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 xml:space="preserve">六、基本支出：指行政事业单位用于为保障其机构正常运转、完成日常工作任务而发生的人员支出和公用支出。   </w:t>
      </w:r>
    </w:p>
    <w:p>
      <w:pPr>
        <w:ind w:firstLine="640" w:firstLineChars="20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七、工资福利支出：反映单位开支的在职职工和编制外长期聘用人员的各类劳动报酬，以及为上述人员缴纳的各项社会保险费等。</w:t>
      </w:r>
    </w:p>
    <w:p>
      <w:pPr>
        <w:ind w:firstLine="640" w:firstLineChars="20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十、项目支出：指各部门、各单位为完成其特定的工作任务和事业发展目标所发生的支出。</w:t>
      </w:r>
    </w:p>
    <w:p>
      <w:pPr>
        <w:ind w:firstLine="640" w:firstLineChars="20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 w:hAnsi="仿宋" w:eastAsia="仿宋" w:cs="仿宋"/>
          <w:color w:val="4C5157"/>
          <w:sz w:val="32"/>
          <w:szCs w:val="32"/>
          <w:shd w:val="clear" w:color="auto" w:fill="FFFFFF"/>
        </w:rPr>
      </w:pPr>
      <w:r>
        <w:rPr>
          <w:rFonts w:hint="eastAsia" w:ascii="仿宋" w:hAnsi="仿宋" w:eastAsia="仿宋" w:cs="仿宋"/>
          <w:color w:val="4C5157"/>
          <w:sz w:val="32"/>
          <w:szCs w:val="32"/>
          <w:shd w:val="clear" w:color="auto" w:fill="FFFFFF"/>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68F2C9"/>
    <w:multiLevelType w:val="singleLevel"/>
    <w:tmpl w:val="E968F2C9"/>
    <w:lvl w:ilvl="0" w:tentative="0">
      <w:start w:val="1"/>
      <w:numFmt w:val="decimal"/>
      <w:suff w:val="nothing"/>
      <w:lvlText w:val="%1、"/>
      <w:lvlJc w:val="left"/>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ZkMDE0ZTJhODM3ZDUzZDlhZGY2MmU4NjdhNTJiNjUifQ=="/>
  </w:docVars>
  <w:rsids>
    <w:rsidRoot w:val="005E0532"/>
    <w:rsid w:val="0002039A"/>
    <w:rsid w:val="00022DA6"/>
    <w:rsid w:val="0003723A"/>
    <w:rsid w:val="00055168"/>
    <w:rsid w:val="00056286"/>
    <w:rsid w:val="000569DD"/>
    <w:rsid w:val="0006126E"/>
    <w:rsid w:val="00073EBF"/>
    <w:rsid w:val="00080171"/>
    <w:rsid w:val="00097A0E"/>
    <w:rsid w:val="000A03E7"/>
    <w:rsid w:val="000B1C09"/>
    <w:rsid w:val="000B749E"/>
    <w:rsid w:val="000E0A42"/>
    <w:rsid w:val="000F676B"/>
    <w:rsid w:val="0017367A"/>
    <w:rsid w:val="0018128F"/>
    <w:rsid w:val="00187C34"/>
    <w:rsid w:val="001A7997"/>
    <w:rsid w:val="001D1CC2"/>
    <w:rsid w:val="00210CD5"/>
    <w:rsid w:val="00233B8F"/>
    <w:rsid w:val="00234F06"/>
    <w:rsid w:val="002365D1"/>
    <w:rsid w:val="00237731"/>
    <w:rsid w:val="002664F3"/>
    <w:rsid w:val="00277FF1"/>
    <w:rsid w:val="00280B93"/>
    <w:rsid w:val="00290C71"/>
    <w:rsid w:val="00291A75"/>
    <w:rsid w:val="002A2B2B"/>
    <w:rsid w:val="002A6813"/>
    <w:rsid w:val="002D6F76"/>
    <w:rsid w:val="002D7D0C"/>
    <w:rsid w:val="002E40C6"/>
    <w:rsid w:val="00304087"/>
    <w:rsid w:val="003133B0"/>
    <w:rsid w:val="00321054"/>
    <w:rsid w:val="003410B8"/>
    <w:rsid w:val="003474B7"/>
    <w:rsid w:val="00347DF4"/>
    <w:rsid w:val="003722CD"/>
    <w:rsid w:val="00375D2A"/>
    <w:rsid w:val="00394F43"/>
    <w:rsid w:val="003A5948"/>
    <w:rsid w:val="003A6A1D"/>
    <w:rsid w:val="003B7B12"/>
    <w:rsid w:val="003C53C8"/>
    <w:rsid w:val="003D29CF"/>
    <w:rsid w:val="003E7984"/>
    <w:rsid w:val="00430A84"/>
    <w:rsid w:val="00440519"/>
    <w:rsid w:val="00441F5F"/>
    <w:rsid w:val="00466E99"/>
    <w:rsid w:val="004778A0"/>
    <w:rsid w:val="00491DEC"/>
    <w:rsid w:val="004B0299"/>
    <w:rsid w:val="004B6DCB"/>
    <w:rsid w:val="004C4D10"/>
    <w:rsid w:val="004E0812"/>
    <w:rsid w:val="004E22EE"/>
    <w:rsid w:val="00503BD7"/>
    <w:rsid w:val="00511FE6"/>
    <w:rsid w:val="0051610F"/>
    <w:rsid w:val="005164D8"/>
    <w:rsid w:val="005464F2"/>
    <w:rsid w:val="00570CEB"/>
    <w:rsid w:val="005741D5"/>
    <w:rsid w:val="00576D81"/>
    <w:rsid w:val="005B6755"/>
    <w:rsid w:val="005B69FD"/>
    <w:rsid w:val="005C3E26"/>
    <w:rsid w:val="005E0532"/>
    <w:rsid w:val="00606881"/>
    <w:rsid w:val="0061007B"/>
    <w:rsid w:val="0061690C"/>
    <w:rsid w:val="006334C8"/>
    <w:rsid w:val="006342AC"/>
    <w:rsid w:val="00636C98"/>
    <w:rsid w:val="006503AB"/>
    <w:rsid w:val="00690B12"/>
    <w:rsid w:val="006B5025"/>
    <w:rsid w:val="006B6794"/>
    <w:rsid w:val="006C1966"/>
    <w:rsid w:val="006E26C1"/>
    <w:rsid w:val="00732D8A"/>
    <w:rsid w:val="0075178C"/>
    <w:rsid w:val="00764584"/>
    <w:rsid w:val="007701EB"/>
    <w:rsid w:val="007843C1"/>
    <w:rsid w:val="007936EF"/>
    <w:rsid w:val="007D30C5"/>
    <w:rsid w:val="00817F5E"/>
    <w:rsid w:val="0084110E"/>
    <w:rsid w:val="0085698D"/>
    <w:rsid w:val="008759C5"/>
    <w:rsid w:val="008763B3"/>
    <w:rsid w:val="00895C9A"/>
    <w:rsid w:val="008E6A6C"/>
    <w:rsid w:val="009063B8"/>
    <w:rsid w:val="009120CD"/>
    <w:rsid w:val="00916B4A"/>
    <w:rsid w:val="009315B9"/>
    <w:rsid w:val="00943C6F"/>
    <w:rsid w:val="00954045"/>
    <w:rsid w:val="00955865"/>
    <w:rsid w:val="00963056"/>
    <w:rsid w:val="00974F65"/>
    <w:rsid w:val="00983D6F"/>
    <w:rsid w:val="009A49E3"/>
    <w:rsid w:val="009B3259"/>
    <w:rsid w:val="009C7708"/>
    <w:rsid w:val="009D3B4E"/>
    <w:rsid w:val="009D46C7"/>
    <w:rsid w:val="009F38EA"/>
    <w:rsid w:val="00A31835"/>
    <w:rsid w:val="00A53148"/>
    <w:rsid w:val="00A55FC3"/>
    <w:rsid w:val="00A67A5B"/>
    <w:rsid w:val="00A7040F"/>
    <w:rsid w:val="00A97CF5"/>
    <w:rsid w:val="00AC3AA5"/>
    <w:rsid w:val="00AC51D8"/>
    <w:rsid w:val="00AF2C33"/>
    <w:rsid w:val="00B0726E"/>
    <w:rsid w:val="00B1331C"/>
    <w:rsid w:val="00B17AFA"/>
    <w:rsid w:val="00B42005"/>
    <w:rsid w:val="00B63606"/>
    <w:rsid w:val="00B65CF7"/>
    <w:rsid w:val="00B808AE"/>
    <w:rsid w:val="00BB33AB"/>
    <w:rsid w:val="00BC1118"/>
    <w:rsid w:val="00BC117B"/>
    <w:rsid w:val="00BC154F"/>
    <w:rsid w:val="00BC6855"/>
    <w:rsid w:val="00BD2B57"/>
    <w:rsid w:val="00BD6484"/>
    <w:rsid w:val="00BE4390"/>
    <w:rsid w:val="00BE4766"/>
    <w:rsid w:val="00BE4815"/>
    <w:rsid w:val="00BF546A"/>
    <w:rsid w:val="00BF71C8"/>
    <w:rsid w:val="00C16AA6"/>
    <w:rsid w:val="00C22CA9"/>
    <w:rsid w:val="00C4547A"/>
    <w:rsid w:val="00C4601E"/>
    <w:rsid w:val="00C46F06"/>
    <w:rsid w:val="00C555E3"/>
    <w:rsid w:val="00C625A1"/>
    <w:rsid w:val="00C666E2"/>
    <w:rsid w:val="00C726B3"/>
    <w:rsid w:val="00C735D9"/>
    <w:rsid w:val="00C96467"/>
    <w:rsid w:val="00CA1806"/>
    <w:rsid w:val="00CB103D"/>
    <w:rsid w:val="00D16C6F"/>
    <w:rsid w:val="00D278AD"/>
    <w:rsid w:val="00D41269"/>
    <w:rsid w:val="00D46B6E"/>
    <w:rsid w:val="00D47105"/>
    <w:rsid w:val="00D52EBB"/>
    <w:rsid w:val="00D61E1B"/>
    <w:rsid w:val="00D86F51"/>
    <w:rsid w:val="00D923CD"/>
    <w:rsid w:val="00DA5624"/>
    <w:rsid w:val="00DC044F"/>
    <w:rsid w:val="00DC2729"/>
    <w:rsid w:val="00DD5927"/>
    <w:rsid w:val="00DF0FF2"/>
    <w:rsid w:val="00E2173C"/>
    <w:rsid w:val="00E25DF2"/>
    <w:rsid w:val="00E3352C"/>
    <w:rsid w:val="00E67CA5"/>
    <w:rsid w:val="00E8330A"/>
    <w:rsid w:val="00E84E80"/>
    <w:rsid w:val="00E8667C"/>
    <w:rsid w:val="00E96EFF"/>
    <w:rsid w:val="00EA098A"/>
    <w:rsid w:val="00ED1C99"/>
    <w:rsid w:val="00EE10AC"/>
    <w:rsid w:val="00F00111"/>
    <w:rsid w:val="00F0086B"/>
    <w:rsid w:val="00F144B9"/>
    <w:rsid w:val="00F20B32"/>
    <w:rsid w:val="00F233DE"/>
    <w:rsid w:val="00F37427"/>
    <w:rsid w:val="00F405ED"/>
    <w:rsid w:val="00F75B74"/>
    <w:rsid w:val="00F82E4E"/>
    <w:rsid w:val="00F86E60"/>
    <w:rsid w:val="00F8773D"/>
    <w:rsid w:val="00F94F6F"/>
    <w:rsid w:val="00F96CB5"/>
    <w:rsid w:val="00F97AD8"/>
    <w:rsid w:val="00F97BFE"/>
    <w:rsid w:val="00FB3C37"/>
    <w:rsid w:val="18C20A5D"/>
    <w:rsid w:val="32B51A95"/>
    <w:rsid w:val="710531F3"/>
    <w:rsid w:val="7F5C5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列出段落1"/>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683</Words>
  <Characters>3895</Characters>
  <Lines>32</Lines>
  <Paragraphs>9</Paragraphs>
  <TotalTime>8</TotalTime>
  <ScaleCrop>false</ScaleCrop>
  <LinksUpToDate>false</LinksUpToDate>
  <CharactersWithSpaces>4569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2021-03-08T02:22:00Z</dcterms:created>
  <dc:creator>DELL</dc:creator>
  <cp:lastModifiedBy>Lenovo</cp:lastModifiedBy>
  <cp:lastPrinted>2023-03-15T01:46:00Z</cp:lastPrinted>
  <dcterms:modified xsi:type="dcterms:W3CDTF">2024-02-13T03:48:57Z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00FD1A1532314C4C8D5E5BA35DB67744_12</vt:lpwstr>
  </property>
</Properties>
</file>